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2B56E" w14:textId="5A831014" w:rsidR="00DB2447" w:rsidRPr="00EF79EA" w:rsidRDefault="00EF79EA" w:rsidP="00EF79EA">
      <w:pPr>
        <w:pStyle w:val="a3"/>
        <w:jc w:val="both"/>
        <w:rPr>
          <w:rFonts w:cs="Times New Roman"/>
          <w:color w:val="FF0000"/>
          <w:sz w:val="16"/>
          <w:szCs w:val="16"/>
        </w:rPr>
      </w:pPr>
      <w:r w:rsidRPr="00EF79EA">
        <w:rPr>
          <w:rFonts w:cs="Times New Roman"/>
          <w:sz w:val="16"/>
          <w:szCs w:val="16"/>
        </w:rPr>
        <w:t xml:space="preserve"> </w:t>
      </w:r>
    </w:p>
    <w:p w14:paraId="53E851A8" w14:textId="77777777" w:rsidR="00EF79EA" w:rsidRPr="006E1922" w:rsidRDefault="00EF79EA" w:rsidP="00EF79EA">
      <w:pPr>
        <w:pStyle w:val="a3"/>
        <w:jc w:val="center"/>
        <w:rPr>
          <w:b/>
          <w:szCs w:val="28"/>
        </w:rPr>
      </w:pPr>
      <w:r w:rsidRPr="006E1922">
        <w:rPr>
          <w:szCs w:val="28"/>
        </w:rPr>
        <w:t>Степно-</w:t>
      </w:r>
      <w:proofErr w:type="spellStart"/>
      <w:r w:rsidRPr="006E1922">
        <w:rPr>
          <w:szCs w:val="28"/>
        </w:rPr>
        <w:t>Баджейский</w:t>
      </w:r>
      <w:proofErr w:type="spellEnd"/>
      <w:r w:rsidRPr="006E1922">
        <w:rPr>
          <w:szCs w:val="28"/>
        </w:rPr>
        <w:t xml:space="preserve"> сельский Совет депутатов</w:t>
      </w:r>
    </w:p>
    <w:p w14:paraId="2359F9B9" w14:textId="77777777" w:rsidR="006E1922" w:rsidRDefault="00EF79EA" w:rsidP="00EF79EA">
      <w:pPr>
        <w:pStyle w:val="a3"/>
        <w:jc w:val="center"/>
        <w:rPr>
          <w:szCs w:val="28"/>
        </w:rPr>
      </w:pPr>
      <w:r w:rsidRPr="006E1922">
        <w:rPr>
          <w:szCs w:val="28"/>
        </w:rPr>
        <w:t>Манского района Красноярского края</w:t>
      </w:r>
    </w:p>
    <w:p w14:paraId="6FFE553C" w14:textId="77777777" w:rsidR="006E1922" w:rsidRDefault="006E1922" w:rsidP="00EF79EA">
      <w:pPr>
        <w:pStyle w:val="a3"/>
        <w:jc w:val="center"/>
        <w:rPr>
          <w:szCs w:val="28"/>
        </w:rPr>
      </w:pPr>
    </w:p>
    <w:p w14:paraId="2A9D04D2" w14:textId="4DCDECB2" w:rsidR="00EF79EA" w:rsidRDefault="00EF79EA" w:rsidP="00EF79EA">
      <w:pPr>
        <w:pStyle w:val="a3"/>
        <w:jc w:val="center"/>
        <w:rPr>
          <w:szCs w:val="28"/>
        </w:rPr>
      </w:pPr>
      <w:r w:rsidRPr="006E1922">
        <w:rPr>
          <w:szCs w:val="28"/>
        </w:rPr>
        <w:t>РЕШЕНИЕ</w:t>
      </w:r>
    </w:p>
    <w:p w14:paraId="4F9269D3" w14:textId="77777777" w:rsidR="006E1922" w:rsidRPr="006E1922" w:rsidRDefault="006E1922" w:rsidP="00EF79EA">
      <w:pPr>
        <w:pStyle w:val="a3"/>
        <w:jc w:val="center"/>
        <w:rPr>
          <w:szCs w:val="28"/>
        </w:rPr>
      </w:pPr>
    </w:p>
    <w:p w14:paraId="64CEB5B8" w14:textId="77777777" w:rsidR="00EF79EA" w:rsidRDefault="00EF79EA" w:rsidP="00EF79EA">
      <w:pPr>
        <w:pStyle w:val="a3"/>
        <w:rPr>
          <w:sz w:val="24"/>
          <w:szCs w:val="24"/>
        </w:rPr>
      </w:pPr>
      <w:r w:rsidRPr="006E1922">
        <w:rPr>
          <w:sz w:val="24"/>
          <w:szCs w:val="24"/>
        </w:rPr>
        <w:t xml:space="preserve">30.11.2023г.                                            </w:t>
      </w:r>
      <w:proofErr w:type="spellStart"/>
      <w:r w:rsidRPr="006E1922">
        <w:rPr>
          <w:sz w:val="24"/>
          <w:szCs w:val="24"/>
        </w:rPr>
        <w:t>с.Степной</w:t>
      </w:r>
      <w:proofErr w:type="spellEnd"/>
      <w:r w:rsidRPr="006E1922">
        <w:rPr>
          <w:sz w:val="24"/>
          <w:szCs w:val="24"/>
        </w:rPr>
        <w:t xml:space="preserve"> Баджей                                              № 3/11</w:t>
      </w:r>
    </w:p>
    <w:p w14:paraId="24164090" w14:textId="77777777" w:rsidR="006E1922" w:rsidRPr="006E1922" w:rsidRDefault="006E1922" w:rsidP="00EF79EA">
      <w:pPr>
        <w:pStyle w:val="a3"/>
        <w:rPr>
          <w:sz w:val="24"/>
          <w:szCs w:val="24"/>
        </w:rPr>
      </w:pPr>
    </w:p>
    <w:p w14:paraId="45D6E3BB" w14:textId="77777777" w:rsidR="00EF79EA" w:rsidRPr="006E1922" w:rsidRDefault="00EF79EA" w:rsidP="00EF79EA">
      <w:pPr>
        <w:pStyle w:val="a3"/>
        <w:rPr>
          <w:sz w:val="24"/>
          <w:szCs w:val="24"/>
        </w:rPr>
      </w:pPr>
      <w:r w:rsidRPr="006E1922">
        <w:rPr>
          <w:sz w:val="24"/>
          <w:szCs w:val="24"/>
        </w:rPr>
        <w:t xml:space="preserve">Об утверждении Положения о комиссии по соблюдению </w:t>
      </w:r>
    </w:p>
    <w:p w14:paraId="5FEB45D6" w14:textId="77777777" w:rsidR="00EF79EA" w:rsidRPr="006E1922" w:rsidRDefault="00EF79EA" w:rsidP="00EF79EA">
      <w:pPr>
        <w:pStyle w:val="a3"/>
        <w:rPr>
          <w:sz w:val="24"/>
          <w:szCs w:val="24"/>
        </w:rPr>
      </w:pPr>
      <w:r w:rsidRPr="006E1922">
        <w:rPr>
          <w:sz w:val="24"/>
          <w:szCs w:val="24"/>
        </w:rPr>
        <w:t>требований к служебному поведению и урегулированию</w:t>
      </w:r>
    </w:p>
    <w:p w14:paraId="5FE318D4" w14:textId="77777777" w:rsidR="00EF79EA" w:rsidRPr="006E1922" w:rsidRDefault="00EF79EA" w:rsidP="00EF79EA">
      <w:pPr>
        <w:pStyle w:val="a3"/>
        <w:rPr>
          <w:sz w:val="24"/>
          <w:szCs w:val="24"/>
        </w:rPr>
      </w:pPr>
      <w:r w:rsidRPr="006E1922">
        <w:rPr>
          <w:sz w:val="24"/>
          <w:szCs w:val="24"/>
        </w:rPr>
        <w:t xml:space="preserve">конфликта интересов в отношении депутатов </w:t>
      </w:r>
    </w:p>
    <w:p w14:paraId="7563CFA4" w14:textId="23C1FD1A" w:rsidR="00EF79EA" w:rsidRDefault="00EF79EA" w:rsidP="00EF79EA">
      <w:pPr>
        <w:pStyle w:val="a3"/>
        <w:rPr>
          <w:sz w:val="24"/>
          <w:szCs w:val="24"/>
        </w:rPr>
      </w:pPr>
      <w:r w:rsidRPr="006E1922">
        <w:rPr>
          <w:sz w:val="24"/>
          <w:szCs w:val="24"/>
        </w:rPr>
        <w:t>Степно-</w:t>
      </w:r>
      <w:proofErr w:type="spellStart"/>
      <w:r w:rsidRPr="006E1922">
        <w:rPr>
          <w:sz w:val="24"/>
          <w:szCs w:val="24"/>
        </w:rPr>
        <w:t>Баджейского</w:t>
      </w:r>
      <w:proofErr w:type="spellEnd"/>
      <w:r w:rsidRPr="006E1922">
        <w:rPr>
          <w:sz w:val="24"/>
          <w:szCs w:val="24"/>
        </w:rPr>
        <w:t xml:space="preserve"> </w:t>
      </w:r>
      <w:proofErr w:type="gramStart"/>
      <w:r w:rsidRPr="006E1922">
        <w:rPr>
          <w:sz w:val="24"/>
          <w:szCs w:val="24"/>
        </w:rPr>
        <w:t>сельского  Совета</w:t>
      </w:r>
      <w:proofErr w:type="gramEnd"/>
      <w:r w:rsidRPr="006E1922">
        <w:rPr>
          <w:sz w:val="24"/>
          <w:szCs w:val="24"/>
        </w:rPr>
        <w:t xml:space="preserve"> </w:t>
      </w:r>
    </w:p>
    <w:p w14:paraId="11A46DC1" w14:textId="77777777" w:rsidR="006E1922" w:rsidRPr="006E1922" w:rsidRDefault="006E1922" w:rsidP="00EF79EA">
      <w:pPr>
        <w:pStyle w:val="a3"/>
        <w:rPr>
          <w:sz w:val="24"/>
          <w:szCs w:val="24"/>
        </w:rPr>
      </w:pPr>
    </w:p>
    <w:p w14:paraId="1121AEF5" w14:textId="77777777" w:rsidR="00EF79EA" w:rsidRPr="006E1922" w:rsidRDefault="00EF79EA" w:rsidP="006E1922">
      <w:pPr>
        <w:pStyle w:val="a3"/>
        <w:ind w:firstLine="708"/>
        <w:jc w:val="both"/>
        <w:rPr>
          <w:sz w:val="24"/>
          <w:szCs w:val="24"/>
        </w:rPr>
      </w:pPr>
      <w:r w:rsidRPr="006E1922">
        <w:rPr>
          <w:sz w:val="24"/>
          <w:szCs w:val="24"/>
        </w:rPr>
        <w:t xml:space="preserve">На основании </w:t>
      </w:r>
      <w:hyperlink r:id="rId4" w:history="1">
        <w:r w:rsidRPr="006E1922">
          <w:rPr>
            <w:sz w:val="24"/>
            <w:szCs w:val="24"/>
          </w:rPr>
          <w:t>Федеральных законов от 06.10.2003 № 131-ФЗ «</w:t>
        </w:r>
        <w:r w:rsidRPr="006E1922">
          <w:rPr>
            <w:rFonts w:eastAsia="Calibri"/>
            <w:sz w:val="24"/>
            <w:szCs w:val="24"/>
          </w:rPr>
          <w:t>Об общих</w:t>
        </w:r>
        <w:r w:rsidRPr="006E1922">
          <w:rPr>
            <w:sz w:val="24"/>
            <w:szCs w:val="24"/>
          </w:rPr>
          <w:t xml:space="preserve"> принципах организации местного самоуправления в Российской Федерации», от 25.12.2008 N 273-ФЗ "О противодействии коррупции"</w:t>
        </w:r>
      </w:hyperlink>
      <w:r w:rsidRPr="006E1922">
        <w:rPr>
          <w:sz w:val="24"/>
          <w:szCs w:val="24"/>
        </w:rPr>
        <w:t>, </w:t>
      </w:r>
      <w:hyperlink r:id="rId5" w:history="1">
        <w:r w:rsidRPr="006E1922">
          <w:rPr>
            <w:sz w:val="24"/>
            <w:szCs w:val="24"/>
          </w:rPr>
          <w:t>от 03.12.2012 N 230-ФЗ "О контроле за соответствием расходов лиц, замещающих государственные должности, и иных лиц их доходам"</w:t>
        </w:r>
      </w:hyperlink>
      <w:r w:rsidRPr="006E1922">
        <w:rPr>
          <w:sz w:val="24"/>
          <w:szCs w:val="24"/>
        </w:rPr>
        <w:t>, руководствуясь Устава Степно-</w:t>
      </w:r>
      <w:proofErr w:type="spellStart"/>
      <w:r w:rsidRPr="006E1922">
        <w:rPr>
          <w:sz w:val="24"/>
          <w:szCs w:val="24"/>
        </w:rPr>
        <w:t>Баджейского</w:t>
      </w:r>
      <w:proofErr w:type="spellEnd"/>
      <w:r w:rsidRPr="006E1922">
        <w:rPr>
          <w:sz w:val="24"/>
          <w:szCs w:val="24"/>
        </w:rPr>
        <w:t xml:space="preserve"> сельсовета,   Степно-</w:t>
      </w:r>
      <w:proofErr w:type="spellStart"/>
      <w:r w:rsidRPr="006E1922">
        <w:rPr>
          <w:sz w:val="24"/>
          <w:szCs w:val="24"/>
        </w:rPr>
        <w:t>Баджейский</w:t>
      </w:r>
      <w:proofErr w:type="spellEnd"/>
      <w:r w:rsidRPr="006E1922">
        <w:rPr>
          <w:sz w:val="24"/>
          <w:szCs w:val="24"/>
        </w:rPr>
        <w:t xml:space="preserve"> сельский Совет депутатов </w:t>
      </w:r>
    </w:p>
    <w:p w14:paraId="4F68A0A6" w14:textId="77777777" w:rsidR="006E1922" w:rsidRDefault="00EF79EA" w:rsidP="006E1922">
      <w:pPr>
        <w:pStyle w:val="a3"/>
        <w:jc w:val="both"/>
        <w:rPr>
          <w:sz w:val="24"/>
          <w:szCs w:val="24"/>
        </w:rPr>
      </w:pPr>
      <w:r w:rsidRPr="006E1922">
        <w:rPr>
          <w:sz w:val="24"/>
          <w:szCs w:val="24"/>
        </w:rPr>
        <w:t>РЕШИЛ:</w:t>
      </w:r>
    </w:p>
    <w:p w14:paraId="6B542262" w14:textId="15B80370" w:rsidR="006E1922" w:rsidRDefault="006E1922" w:rsidP="006E1922">
      <w:pPr>
        <w:pStyle w:val="a3"/>
        <w:ind w:firstLine="708"/>
        <w:jc w:val="both"/>
        <w:rPr>
          <w:color w:val="2D2D2D"/>
          <w:sz w:val="24"/>
          <w:szCs w:val="24"/>
        </w:rPr>
      </w:pPr>
      <w:r>
        <w:rPr>
          <w:color w:val="2D2D2D"/>
          <w:sz w:val="24"/>
          <w:szCs w:val="24"/>
        </w:rPr>
        <w:t>1. Утвердить Положение о комиссии по соблюдению требований к служебному поведению и урегулированию конфликта интересов в отношении депутатов Степно-</w:t>
      </w:r>
      <w:proofErr w:type="spellStart"/>
      <w:r>
        <w:rPr>
          <w:color w:val="2D2D2D"/>
          <w:sz w:val="24"/>
          <w:szCs w:val="24"/>
        </w:rPr>
        <w:t>Баджейского</w:t>
      </w:r>
      <w:proofErr w:type="spellEnd"/>
      <w:r>
        <w:rPr>
          <w:color w:val="2D2D2D"/>
          <w:sz w:val="24"/>
          <w:szCs w:val="24"/>
        </w:rPr>
        <w:t xml:space="preserve"> сельского Совета.</w:t>
      </w:r>
    </w:p>
    <w:p w14:paraId="1B7526EB" w14:textId="50D3E063" w:rsidR="00EF79EA" w:rsidRPr="006E1922" w:rsidRDefault="00EF79EA" w:rsidP="006E1922">
      <w:pPr>
        <w:pStyle w:val="a3"/>
        <w:ind w:firstLine="708"/>
        <w:jc w:val="both"/>
        <w:rPr>
          <w:color w:val="2D2D2D"/>
          <w:sz w:val="24"/>
          <w:szCs w:val="24"/>
        </w:rPr>
      </w:pPr>
      <w:r w:rsidRPr="006E1922">
        <w:rPr>
          <w:color w:val="2D2D2D"/>
          <w:sz w:val="24"/>
          <w:szCs w:val="24"/>
        </w:rPr>
        <w:t xml:space="preserve">2. </w:t>
      </w:r>
      <w:r w:rsidRPr="006E1922">
        <w:rPr>
          <w:sz w:val="24"/>
          <w:szCs w:val="24"/>
        </w:rPr>
        <w:t xml:space="preserve">Настоящее решение вступает в силу после официального опубликования в информационном </w:t>
      </w:r>
      <w:proofErr w:type="gramStart"/>
      <w:r w:rsidRPr="006E1922">
        <w:rPr>
          <w:sz w:val="24"/>
          <w:szCs w:val="24"/>
        </w:rPr>
        <w:t>бюллетене  «</w:t>
      </w:r>
      <w:proofErr w:type="gramEnd"/>
      <w:r w:rsidRPr="006E1922">
        <w:rPr>
          <w:sz w:val="24"/>
          <w:szCs w:val="24"/>
        </w:rPr>
        <w:t>Ведомости Манского района».</w:t>
      </w:r>
      <w:r w:rsidRPr="006E1922">
        <w:rPr>
          <w:sz w:val="24"/>
          <w:szCs w:val="24"/>
        </w:rPr>
        <w:tab/>
      </w:r>
    </w:p>
    <w:p w14:paraId="3923E261" w14:textId="77777777" w:rsidR="006E1922" w:rsidRDefault="006E1922" w:rsidP="00EF79EA">
      <w:pPr>
        <w:pStyle w:val="a3"/>
        <w:jc w:val="both"/>
        <w:rPr>
          <w:rFonts w:eastAsia="Calibri"/>
          <w:sz w:val="24"/>
          <w:szCs w:val="24"/>
        </w:rPr>
      </w:pPr>
    </w:p>
    <w:p w14:paraId="7F02EB31" w14:textId="77777777" w:rsidR="006E1922" w:rsidRDefault="006E1922" w:rsidP="00EF79EA">
      <w:pPr>
        <w:pStyle w:val="a3"/>
        <w:jc w:val="both"/>
        <w:rPr>
          <w:rFonts w:eastAsia="Calibri"/>
          <w:sz w:val="24"/>
          <w:szCs w:val="24"/>
        </w:rPr>
      </w:pPr>
    </w:p>
    <w:p w14:paraId="426FED9B" w14:textId="30B0859F" w:rsidR="00EF79EA" w:rsidRPr="006E1922" w:rsidRDefault="00EF79EA" w:rsidP="00EF79EA">
      <w:pPr>
        <w:pStyle w:val="a3"/>
        <w:jc w:val="both"/>
        <w:rPr>
          <w:rFonts w:eastAsia="Calibri"/>
          <w:sz w:val="24"/>
          <w:szCs w:val="24"/>
        </w:rPr>
      </w:pPr>
      <w:r w:rsidRPr="006E1922">
        <w:rPr>
          <w:rFonts w:eastAsia="Calibri"/>
          <w:sz w:val="24"/>
          <w:szCs w:val="24"/>
        </w:rPr>
        <w:t>Глава Степно-</w:t>
      </w:r>
      <w:proofErr w:type="spellStart"/>
      <w:r w:rsidRPr="006E1922">
        <w:rPr>
          <w:rFonts w:eastAsia="Calibri"/>
          <w:sz w:val="24"/>
          <w:szCs w:val="24"/>
        </w:rPr>
        <w:t>Баджейского</w:t>
      </w:r>
      <w:proofErr w:type="spellEnd"/>
      <w:r w:rsidRPr="006E1922">
        <w:rPr>
          <w:rFonts w:eastAsia="Calibri"/>
          <w:sz w:val="24"/>
          <w:szCs w:val="24"/>
        </w:rPr>
        <w:t xml:space="preserve"> сельсовета, </w:t>
      </w:r>
    </w:p>
    <w:p w14:paraId="2ACF042F" w14:textId="77777777" w:rsidR="006E1922" w:rsidRDefault="00EF79EA" w:rsidP="00EF79EA">
      <w:pPr>
        <w:pStyle w:val="a3"/>
        <w:jc w:val="both"/>
        <w:rPr>
          <w:rFonts w:eastAsia="Calibri"/>
          <w:sz w:val="24"/>
          <w:szCs w:val="24"/>
        </w:rPr>
      </w:pPr>
      <w:r w:rsidRPr="006E1922">
        <w:rPr>
          <w:rFonts w:eastAsia="Calibri"/>
          <w:sz w:val="24"/>
          <w:szCs w:val="24"/>
        </w:rPr>
        <w:t>председатель Степно-</w:t>
      </w:r>
      <w:proofErr w:type="spellStart"/>
      <w:r w:rsidRPr="006E1922">
        <w:rPr>
          <w:rFonts w:eastAsia="Calibri"/>
          <w:sz w:val="24"/>
          <w:szCs w:val="24"/>
        </w:rPr>
        <w:t>Баджейского</w:t>
      </w:r>
      <w:proofErr w:type="spellEnd"/>
      <w:r w:rsidRPr="006E1922">
        <w:rPr>
          <w:rFonts w:eastAsia="Calibri"/>
          <w:sz w:val="24"/>
          <w:szCs w:val="24"/>
        </w:rPr>
        <w:t xml:space="preserve"> сельского Совета депутатов                             </w:t>
      </w:r>
      <w:proofErr w:type="spellStart"/>
      <w:r w:rsidRPr="006E1922">
        <w:rPr>
          <w:rFonts w:eastAsia="Calibri"/>
          <w:sz w:val="24"/>
          <w:szCs w:val="24"/>
        </w:rPr>
        <w:t>В.В.Дудин</w:t>
      </w:r>
      <w:proofErr w:type="spellEnd"/>
      <w:r w:rsidRPr="006E1922">
        <w:rPr>
          <w:rFonts w:eastAsia="Calibri"/>
          <w:sz w:val="24"/>
          <w:szCs w:val="24"/>
        </w:rPr>
        <w:t xml:space="preserve">  </w:t>
      </w:r>
    </w:p>
    <w:p w14:paraId="5002A5BF" w14:textId="77777777" w:rsidR="006E1922" w:rsidRDefault="006E1922" w:rsidP="00EF79EA">
      <w:pPr>
        <w:pStyle w:val="a3"/>
        <w:jc w:val="both"/>
        <w:rPr>
          <w:rFonts w:eastAsia="Calibri"/>
          <w:sz w:val="24"/>
          <w:szCs w:val="24"/>
        </w:rPr>
      </w:pPr>
    </w:p>
    <w:p w14:paraId="009F74A7" w14:textId="77777777" w:rsidR="006E1922" w:rsidRDefault="006E1922" w:rsidP="00EF79EA">
      <w:pPr>
        <w:pStyle w:val="a3"/>
        <w:jc w:val="both"/>
        <w:rPr>
          <w:rFonts w:eastAsia="Calibri"/>
          <w:sz w:val="24"/>
          <w:szCs w:val="24"/>
        </w:rPr>
      </w:pPr>
    </w:p>
    <w:p w14:paraId="546115CB" w14:textId="77777777" w:rsidR="006E1922" w:rsidRDefault="006E1922" w:rsidP="00EF79EA">
      <w:pPr>
        <w:pStyle w:val="a3"/>
        <w:jc w:val="both"/>
        <w:rPr>
          <w:rFonts w:eastAsia="Calibri"/>
          <w:sz w:val="24"/>
          <w:szCs w:val="24"/>
        </w:rPr>
      </w:pPr>
    </w:p>
    <w:p w14:paraId="7F1CE73C" w14:textId="77777777" w:rsidR="006E1922" w:rsidRDefault="006E1922" w:rsidP="00EF79EA">
      <w:pPr>
        <w:pStyle w:val="a3"/>
        <w:jc w:val="both"/>
        <w:rPr>
          <w:rFonts w:eastAsia="Calibri"/>
          <w:sz w:val="24"/>
          <w:szCs w:val="24"/>
        </w:rPr>
      </w:pPr>
    </w:p>
    <w:p w14:paraId="3281BC2E" w14:textId="77777777" w:rsidR="006E1922" w:rsidRDefault="006E1922" w:rsidP="00EF79EA">
      <w:pPr>
        <w:pStyle w:val="a3"/>
        <w:jc w:val="both"/>
        <w:rPr>
          <w:rFonts w:eastAsia="Calibri"/>
          <w:sz w:val="24"/>
          <w:szCs w:val="24"/>
        </w:rPr>
      </w:pPr>
    </w:p>
    <w:p w14:paraId="115609FA" w14:textId="77777777" w:rsidR="006E1922" w:rsidRDefault="006E1922" w:rsidP="00EF79EA">
      <w:pPr>
        <w:pStyle w:val="a3"/>
        <w:jc w:val="both"/>
        <w:rPr>
          <w:rFonts w:eastAsia="Calibri"/>
          <w:sz w:val="24"/>
          <w:szCs w:val="24"/>
        </w:rPr>
      </w:pPr>
    </w:p>
    <w:p w14:paraId="499C874E" w14:textId="77777777" w:rsidR="006E1922" w:rsidRDefault="006E1922" w:rsidP="00EF79EA">
      <w:pPr>
        <w:pStyle w:val="a3"/>
        <w:jc w:val="both"/>
        <w:rPr>
          <w:rFonts w:eastAsia="Calibri"/>
          <w:sz w:val="24"/>
          <w:szCs w:val="24"/>
        </w:rPr>
      </w:pPr>
    </w:p>
    <w:p w14:paraId="29B7ABCB" w14:textId="77777777" w:rsidR="006E1922" w:rsidRDefault="006E1922" w:rsidP="00EF79EA">
      <w:pPr>
        <w:pStyle w:val="a3"/>
        <w:jc w:val="both"/>
        <w:rPr>
          <w:rFonts w:eastAsia="Calibri"/>
          <w:sz w:val="24"/>
          <w:szCs w:val="24"/>
        </w:rPr>
      </w:pPr>
    </w:p>
    <w:p w14:paraId="51187381" w14:textId="77777777" w:rsidR="006E1922" w:rsidRDefault="006E1922" w:rsidP="00EF79EA">
      <w:pPr>
        <w:pStyle w:val="a3"/>
        <w:jc w:val="both"/>
        <w:rPr>
          <w:rFonts w:eastAsia="Calibri"/>
          <w:sz w:val="24"/>
          <w:szCs w:val="24"/>
        </w:rPr>
      </w:pPr>
    </w:p>
    <w:p w14:paraId="466C0208" w14:textId="77777777" w:rsidR="006E1922" w:rsidRDefault="006E1922" w:rsidP="00EF79EA">
      <w:pPr>
        <w:pStyle w:val="a3"/>
        <w:jc w:val="both"/>
        <w:rPr>
          <w:rFonts w:eastAsia="Calibri"/>
          <w:sz w:val="24"/>
          <w:szCs w:val="24"/>
        </w:rPr>
      </w:pPr>
    </w:p>
    <w:p w14:paraId="0BC37A05" w14:textId="77777777" w:rsidR="006E1922" w:rsidRDefault="006E1922" w:rsidP="00EF79EA">
      <w:pPr>
        <w:pStyle w:val="a3"/>
        <w:jc w:val="both"/>
        <w:rPr>
          <w:rFonts w:eastAsia="Calibri"/>
          <w:sz w:val="24"/>
          <w:szCs w:val="24"/>
        </w:rPr>
      </w:pPr>
    </w:p>
    <w:p w14:paraId="00718D3E" w14:textId="77777777" w:rsidR="006E1922" w:rsidRDefault="006E1922" w:rsidP="00EF79EA">
      <w:pPr>
        <w:pStyle w:val="a3"/>
        <w:jc w:val="both"/>
        <w:rPr>
          <w:rFonts w:eastAsia="Calibri"/>
          <w:sz w:val="24"/>
          <w:szCs w:val="24"/>
        </w:rPr>
      </w:pPr>
    </w:p>
    <w:p w14:paraId="174C692F" w14:textId="77777777" w:rsidR="006E1922" w:rsidRDefault="006E1922" w:rsidP="00EF79EA">
      <w:pPr>
        <w:pStyle w:val="a3"/>
        <w:jc w:val="both"/>
        <w:rPr>
          <w:rFonts w:eastAsia="Calibri"/>
          <w:sz w:val="24"/>
          <w:szCs w:val="24"/>
        </w:rPr>
      </w:pPr>
    </w:p>
    <w:p w14:paraId="6D400039" w14:textId="77777777" w:rsidR="006E1922" w:rsidRDefault="006E1922" w:rsidP="00EF79EA">
      <w:pPr>
        <w:pStyle w:val="a3"/>
        <w:jc w:val="both"/>
        <w:rPr>
          <w:rFonts w:eastAsia="Calibri"/>
          <w:sz w:val="24"/>
          <w:szCs w:val="24"/>
        </w:rPr>
      </w:pPr>
    </w:p>
    <w:p w14:paraId="26F3758A" w14:textId="77777777" w:rsidR="006E1922" w:rsidRDefault="006E1922" w:rsidP="00EF79EA">
      <w:pPr>
        <w:pStyle w:val="a3"/>
        <w:jc w:val="both"/>
        <w:rPr>
          <w:rFonts w:eastAsia="Calibri"/>
          <w:sz w:val="24"/>
          <w:szCs w:val="24"/>
        </w:rPr>
      </w:pPr>
    </w:p>
    <w:p w14:paraId="0D203393" w14:textId="77777777" w:rsidR="006E1922" w:rsidRDefault="006E1922" w:rsidP="00EF79EA">
      <w:pPr>
        <w:pStyle w:val="a3"/>
        <w:jc w:val="both"/>
        <w:rPr>
          <w:rFonts w:eastAsia="Calibri"/>
          <w:sz w:val="24"/>
          <w:szCs w:val="24"/>
        </w:rPr>
      </w:pPr>
    </w:p>
    <w:p w14:paraId="3E5D11A9" w14:textId="77777777" w:rsidR="006E1922" w:rsidRDefault="006E1922" w:rsidP="00EF79EA">
      <w:pPr>
        <w:pStyle w:val="a3"/>
        <w:jc w:val="both"/>
        <w:rPr>
          <w:rFonts w:eastAsia="Calibri"/>
          <w:sz w:val="24"/>
          <w:szCs w:val="24"/>
        </w:rPr>
      </w:pPr>
    </w:p>
    <w:p w14:paraId="002D0B5C" w14:textId="77777777" w:rsidR="006E1922" w:rsidRDefault="006E1922" w:rsidP="00EF79EA">
      <w:pPr>
        <w:pStyle w:val="a3"/>
        <w:jc w:val="both"/>
        <w:rPr>
          <w:rFonts w:eastAsia="Calibri"/>
          <w:sz w:val="24"/>
          <w:szCs w:val="24"/>
        </w:rPr>
      </w:pPr>
    </w:p>
    <w:p w14:paraId="79827171" w14:textId="77777777" w:rsidR="006E1922" w:rsidRDefault="006E1922" w:rsidP="00EF79EA">
      <w:pPr>
        <w:pStyle w:val="a3"/>
        <w:jc w:val="both"/>
        <w:rPr>
          <w:rFonts w:eastAsia="Calibri"/>
          <w:sz w:val="24"/>
          <w:szCs w:val="24"/>
        </w:rPr>
      </w:pPr>
    </w:p>
    <w:p w14:paraId="6C1126DF" w14:textId="77777777" w:rsidR="006E1922" w:rsidRDefault="006E1922" w:rsidP="00EF79EA">
      <w:pPr>
        <w:pStyle w:val="a3"/>
        <w:jc w:val="both"/>
        <w:rPr>
          <w:rFonts w:eastAsia="Calibri"/>
          <w:sz w:val="24"/>
          <w:szCs w:val="24"/>
        </w:rPr>
      </w:pPr>
    </w:p>
    <w:p w14:paraId="3728950B" w14:textId="77777777" w:rsidR="006E1922" w:rsidRDefault="006E1922" w:rsidP="00EF79EA">
      <w:pPr>
        <w:pStyle w:val="a3"/>
        <w:jc w:val="both"/>
        <w:rPr>
          <w:rFonts w:eastAsia="Calibri"/>
          <w:sz w:val="24"/>
          <w:szCs w:val="24"/>
        </w:rPr>
      </w:pPr>
    </w:p>
    <w:p w14:paraId="02D349D4" w14:textId="77777777" w:rsidR="006E1922" w:rsidRDefault="006E1922" w:rsidP="00EF79EA">
      <w:pPr>
        <w:pStyle w:val="a3"/>
        <w:jc w:val="both"/>
        <w:rPr>
          <w:rFonts w:eastAsia="Calibri"/>
          <w:sz w:val="24"/>
          <w:szCs w:val="24"/>
        </w:rPr>
      </w:pPr>
    </w:p>
    <w:p w14:paraId="53DCD4B9" w14:textId="2AEA8A95" w:rsidR="00EF79EA" w:rsidRPr="006E1922" w:rsidRDefault="00EF79EA" w:rsidP="00EF79EA">
      <w:pPr>
        <w:pStyle w:val="a3"/>
        <w:jc w:val="both"/>
        <w:rPr>
          <w:rFonts w:eastAsia="Calibri"/>
          <w:sz w:val="24"/>
          <w:szCs w:val="24"/>
        </w:rPr>
      </w:pPr>
      <w:r w:rsidRPr="006E1922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59D9A3B5" w14:textId="77777777" w:rsidR="00EF79EA" w:rsidRPr="006E1922" w:rsidRDefault="00EF79EA" w:rsidP="006E1922">
      <w:pPr>
        <w:pStyle w:val="a3"/>
        <w:jc w:val="right"/>
        <w:rPr>
          <w:sz w:val="24"/>
          <w:szCs w:val="24"/>
        </w:rPr>
      </w:pPr>
      <w:r w:rsidRPr="006E1922">
        <w:rPr>
          <w:sz w:val="24"/>
          <w:szCs w:val="24"/>
        </w:rPr>
        <w:lastRenderedPageBreak/>
        <w:t xml:space="preserve">     Приложение </w:t>
      </w:r>
      <w:proofErr w:type="gramStart"/>
      <w:r w:rsidRPr="006E1922">
        <w:rPr>
          <w:sz w:val="24"/>
          <w:szCs w:val="24"/>
        </w:rPr>
        <w:t>к  решению</w:t>
      </w:r>
      <w:proofErr w:type="gramEnd"/>
    </w:p>
    <w:p w14:paraId="0D6A432E" w14:textId="77777777" w:rsidR="00EF79EA" w:rsidRDefault="00EF79EA" w:rsidP="006E1922">
      <w:pPr>
        <w:pStyle w:val="a3"/>
        <w:jc w:val="right"/>
        <w:rPr>
          <w:sz w:val="24"/>
          <w:szCs w:val="24"/>
        </w:rPr>
      </w:pPr>
      <w:r w:rsidRPr="006E1922">
        <w:rPr>
          <w:sz w:val="24"/>
          <w:szCs w:val="24"/>
        </w:rPr>
        <w:t xml:space="preserve">                                                                                                      Степно-</w:t>
      </w:r>
      <w:proofErr w:type="spellStart"/>
      <w:r w:rsidRPr="006E1922">
        <w:rPr>
          <w:sz w:val="24"/>
          <w:szCs w:val="24"/>
        </w:rPr>
        <w:t>Баджейского</w:t>
      </w:r>
      <w:proofErr w:type="spellEnd"/>
      <w:r w:rsidRPr="006E1922">
        <w:rPr>
          <w:sz w:val="24"/>
          <w:szCs w:val="24"/>
        </w:rPr>
        <w:t xml:space="preserve"> сельского Совета депутатов от 30.11.2023г. № 3/11 </w:t>
      </w:r>
    </w:p>
    <w:p w14:paraId="1B44A848" w14:textId="77777777" w:rsidR="006E1922" w:rsidRPr="006E1922" w:rsidRDefault="006E1922" w:rsidP="006E1922">
      <w:pPr>
        <w:pStyle w:val="a3"/>
        <w:jc w:val="both"/>
        <w:rPr>
          <w:sz w:val="24"/>
          <w:szCs w:val="24"/>
        </w:rPr>
      </w:pPr>
    </w:p>
    <w:p w14:paraId="5F50F35A" w14:textId="77777777" w:rsidR="006E1922" w:rsidRPr="006E1922" w:rsidRDefault="00EF79EA" w:rsidP="006E1922">
      <w:pPr>
        <w:pStyle w:val="a3"/>
        <w:ind w:firstLine="708"/>
        <w:jc w:val="both"/>
        <w:rPr>
          <w:sz w:val="24"/>
          <w:szCs w:val="24"/>
        </w:rPr>
      </w:pPr>
      <w:r w:rsidRPr="006E1922">
        <w:rPr>
          <w:sz w:val="24"/>
          <w:szCs w:val="24"/>
        </w:rPr>
        <w:t>1. Настоящим Положением определяется порядок формирования и деятельности комиссии по соблюдению требований к служебному поведению и урегулированию конфликта интересов (далее - комиссия).</w:t>
      </w:r>
      <w:r w:rsidRPr="006E1922">
        <w:rPr>
          <w:sz w:val="24"/>
          <w:szCs w:val="24"/>
        </w:rPr>
        <w:tab/>
      </w:r>
    </w:p>
    <w:p w14:paraId="6E6CA0DA" w14:textId="497DA5E9" w:rsidR="00EF79EA" w:rsidRPr="006E1922" w:rsidRDefault="00EF79EA" w:rsidP="006E1922">
      <w:pPr>
        <w:pStyle w:val="a3"/>
        <w:ind w:firstLine="708"/>
        <w:jc w:val="both"/>
        <w:rPr>
          <w:sz w:val="24"/>
          <w:szCs w:val="24"/>
        </w:rPr>
      </w:pPr>
      <w:r w:rsidRPr="006E1922">
        <w:rPr>
          <w:sz w:val="24"/>
          <w:szCs w:val="24"/>
        </w:rPr>
        <w:t>2. Комиссия рассматривает вопросы, связанные:</w:t>
      </w:r>
      <w:r w:rsidRPr="006E1922">
        <w:rPr>
          <w:sz w:val="24"/>
          <w:szCs w:val="24"/>
        </w:rPr>
        <w:tab/>
        <w:t xml:space="preserve"> </w:t>
      </w:r>
      <w:r w:rsidRPr="006E1922">
        <w:rPr>
          <w:sz w:val="24"/>
          <w:szCs w:val="24"/>
        </w:rPr>
        <w:br/>
        <w:t xml:space="preserve">   </w:t>
      </w:r>
      <w:proofErr w:type="gramStart"/>
      <w:r w:rsidR="006E1922" w:rsidRPr="006E1922">
        <w:rPr>
          <w:sz w:val="24"/>
          <w:szCs w:val="24"/>
        </w:rPr>
        <w:tab/>
      </w:r>
      <w:r w:rsidRPr="006E1922">
        <w:rPr>
          <w:sz w:val="24"/>
          <w:szCs w:val="24"/>
        </w:rPr>
        <w:t xml:space="preserve">  -</w:t>
      </w:r>
      <w:proofErr w:type="gramEnd"/>
      <w:r w:rsidRPr="006E1922">
        <w:rPr>
          <w:sz w:val="24"/>
          <w:szCs w:val="24"/>
        </w:rPr>
        <w:t xml:space="preserve"> с урегулированием конфликта интересов при осуществлении депутатами Степно-</w:t>
      </w:r>
      <w:proofErr w:type="spellStart"/>
      <w:r w:rsidRPr="006E1922">
        <w:rPr>
          <w:sz w:val="24"/>
          <w:szCs w:val="24"/>
        </w:rPr>
        <w:t>Баджейского</w:t>
      </w:r>
      <w:proofErr w:type="spellEnd"/>
      <w:r w:rsidRPr="006E1922">
        <w:rPr>
          <w:sz w:val="24"/>
          <w:szCs w:val="24"/>
        </w:rPr>
        <w:t xml:space="preserve"> сельского Совета депутатов (далее - депутаты, депутаты сельского Совета)  своих полномочий;</w:t>
      </w:r>
    </w:p>
    <w:p w14:paraId="5863C64D" w14:textId="0FC67BAD" w:rsidR="00EF79EA" w:rsidRPr="006E1922" w:rsidRDefault="00EF79EA" w:rsidP="006E1922">
      <w:pPr>
        <w:pStyle w:val="a3"/>
        <w:jc w:val="both"/>
        <w:rPr>
          <w:sz w:val="24"/>
          <w:szCs w:val="24"/>
        </w:rPr>
      </w:pPr>
      <w:r w:rsidRPr="006E1922">
        <w:rPr>
          <w:sz w:val="24"/>
          <w:szCs w:val="24"/>
        </w:rPr>
        <w:t xml:space="preserve">   </w:t>
      </w:r>
      <w:r w:rsidR="006E1922">
        <w:rPr>
          <w:sz w:val="24"/>
          <w:szCs w:val="24"/>
        </w:rPr>
        <w:tab/>
      </w:r>
      <w:r w:rsidRPr="006E1922">
        <w:rPr>
          <w:sz w:val="24"/>
          <w:szCs w:val="24"/>
        </w:rPr>
        <w:t xml:space="preserve"> - с представлением (непредставлением) депутатами, сведений о доходах, об имуществе и обязательствах имущественного характера, сведений о доходах, об имуществе и обязательствах имущественного характера супруги (супруга) и несовершеннолетних детей (далее - сведения о доходах, об имуществе и обязательствах имущественного характера), сведений, предусмотренных частью 1 статьи 3 </w:t>
      </w:r>
      <w:hyperlink r:id="rId6" w:history="1">
        <w:r w:rsidRPr="006E1922">
          <w:rPr>
            <w:color w:val="00466E"/>
            <w:sz w:val="24"/>
            <w:szCs w:val="24"/>
          </w:rPr>
          <w:t>Федерального закона от 03.12.2012 N 230-ФЗ "О контроле за соответствием расходов лиц, замещающих государственные должности, и иных лиц их доходам"</w:t>
        </w:r>
      </w:hyperlink>
      <w:r w:rsidRPr="006E1922">
        <w:rPr>
          <w:sz w:val="24"/>
          <w:szCs w:val="24"/>
        </w:rPr>
        <w:t>(далее - сведения о расходах).</w:t>
      </w:r>
      <w:r w:rsidRPr="006E1922">
        <w:rPr>
          <w:sz w:val="24"/>
          <w:szCs w:val="24"/>
        </w:rPr>
        <w:tab/>
      </w:r>
      <w:r w:rsidRPr="006E1922">
        <w:rPr>
          <w:sz w:val="24"/>
          <w:szCs w:val="24"/>
        </w:rPr>
        <w:br/>
        <w:t xml:space="preserve">           3. В своей деятельности комиссия руководствуется </w:t>
      </w:r>
      <w:hyperlink r:id="rId7" w:history="1">
        <w:r w:rsidRPr="006E1922">
          <w:rPr>
            <w:color w:val="00466E"/>
            <w:sz w:val="24"/>
            <w:szCs w:val="24"/>
          </w:rPr>
          <w:t>Конституцией Российской Федерации</w:t>
        </w:r>
      </w:hyperlink>
      <w:r w:rsidRPr="006E1922">
        <w:rPr>
          <w:sz w:val="24"/>
          <w:szCs w:val="24"/>
        </w:rPr>
        <w:t>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Красноярского края, правовыми актами Манского района.</w:t>
      </w:r>
      <w:r w:rsidRPr="006E1922">
        <w:rPr>
          <w:sz w:val="24"/>
          <w:szCs w:val="24"/>
        </w:rPr>
        <w:tab/>
      </w:r>
      <w:r w:rsidRPr="006E1922">
        <w:rPr>
          <w:sz w:val="24"/>
          <w:szCs w:val="24"/>
        </w:rPr>
        <w:br/>
        <w:t xml:space="preserve">     </w:t>
      </w:r>
      <w:r w:rsidRPr="006E1922">
        <w:rPr>
          <w:sz w:val="24"/>
          <w:szCs w:val="24"/>
        </w:rPr>
        <w:tab/>
        <w:t xml:space="preserve">Для целей настоящего Положения используется понятие "конфликт интересов", установленное </w:t>
      </w:r>
      <w:hyperlink r:id="rId8" w:history="1">
        <w:r w:rsidRPr="006E1922">
          <w:rPr>
            <w:color w:val="00466E"/>
            <w:sz w:val="24"/>
            <w:szCs w:val="24"/>
          </w:rPr>
          <w:t>Федеральным законом "О противодействии коррупции"</w:t>
        </w:r>
      </w:hyperlink>
      <w:r w:rsidRPr="006E1922">
        <w:rPr>
          <w:sz w:val="24"/>
          <w:szCs w:val="24"/>
        </w:rPr>
        <w:t>.</w:t>
      </w:r>
      <w:r w:rsidRPr="006E1922">
        <w:rPr>
          <w:sz w:val="24"/>
          <w:szCs w:val="24"/>
        </w:rPr>
        <w:br/>
        <w:t xml:space="preserve">            4. Комиссия образуется из числа депутатов решением Степно-</w:t>
      </w:r>
      <w:proofErr w:type="spellStart"/>
      <w:r w:rsidRPr="006E1922">
        <w:rPr>
          <w:sz w:val="24"/>
          <w:szCs w:val="24"/>
        </w:rPr>
        <w:t>Баджейского</w:t>
      </w:r>
      <w:proofErr w:type="spellEnd"/>
      <w:r w:rsidRPr="006E1922">
        <w:rPr>
          <w:sz w:val="24"/>
          <w:szCs w:val="24"/>
        </w:rPr>
        <w:t xml:space="preserve"> сельского Совета  депутатов, которым также определяются председатель комиссии, заместитель председателя комиссии, секретарь и члены комиссии.</w:t>
      </w:r>
    </w:p>
    <w:p w14:paraId="06BB6299" w14:textId="77777777" w:rsidR="00EF79EA" w:rsidRPr="006E1922" w:rsidRDefault="00EF79EA" w:rsidP="006E1922">
      <w:pPr>
        <w:pStyle w:val="a3"/>
        <w:jc w:val="both"/>
        <w:rPr>
          <w:rFonts w:cs="Times New Roman"/>
          <w:color w:val="2D2D2D"/>
          <w:sz w:val="24"/>
          <w:szCs w:val="24"/>
        </w:rPr>
      </w:pPr>
      <w:r w:rsidRPr="006E1922">
        <w:rPr>
          <w:rFonts w:cs="Times New Roman"/>
          <w:color w:val="2D2D2D"/>
          <w:sz w:val="24"/>
          <w:szCs w:val="24"/>
        </w:rPr>
        <w:t xml:space="preserve"> </w:t>
      </w:r>
      <w:r w:rsidRPr="006E1922">
        <w:rPr>
          <w:rFonts w:cs="Times New Roman"/>
          <w:color w:val="2D2D2D"/>
          <w:sz w:val="24"/>
          <w:szCs w:val="24"/>
        </w:rPr>
        <w:tab/>
        <w:t>5. Общее число членов комиссии составляет не более 5 человек.</w:t>
      </w:r>
      <w:r w:rsidRPr="006E1922">
        <w:rPr>
          <w:rFonts w:cs="Times New Roman"/>
          <w:color w:val="2D2D2D"/>
          <w:sz w:val="24"/>
          <w:szCs w:val="24"/>
        </w:rPr>
        <w:tab/>
      </w:r>
      <w:r w:rsidRPr="006E1922">
        <w:rPr>
          <w:rFonts w:cs="Times New Roman"/>
          <w:color w:val="2D2D2D"/>
          <w:sz w:val="24"/>
          <w:szCs w:val="24"/>
        </w:rPr>
        <w:br/>
        <w:t xml:space="preserve">    </w:t>
      </w:r>
      <w:r w:rsidRPr="006E1922">
        <w:rPr>
          <w:rFonts w:cs="Times New Roman"/>
          <w:color w:val="2D2D2D"/>
          <w:sz w:val="24"/>
          <w:szCs w:val="24"/>
        </w:rPr>
        <w:tab/>
        <w:t xml:space="preserve"> В отсутствие председателя комиссии его обязанности исполняет заместитель председателя комиссии.</w:t>
      </w:r>
    </w:p>
    <w:p w14:paraId="5DC24D44" w14:textId="77777777" w:rsidR="00EF79EA" w:rsidRPr="006E1922" w:rsidRDefault="00EF79EA" w:rsidP="006E1922">
      <w:pPr>
        <w:pStyle w:val="a3"/>
        <w:jc w:val="both"/>
        <w:rPr>
          <w:rFonts w:cs="Times New Roman"/>
          <w:color w:val="2D2D2D"/>
          <w:sz w:val="24"/>
          <w:szCs w:val="24"/>
        </w:rPr>
      </w:pPr>
      <w:r w:rsidRPr="006E1922">
        <w:rPr>
          <w:rFonts w:cs="Times New Roman"/>
          <w:color w:val="2D2D2D"/>
          <w:sz w:val="24"/>
          <w:szCs w:val="24"/>
        </w:rPr>
        <w:t xml:space="preserve">   </w:t>
      </w:r>
      <w:r w:rsidRPr="006E1922">
        <w:rPr>
          <w:rFonts w:cs="Times New Roman"/>
          <w:color w:val="2D2D2D"/>
          <w:sz w:val="24"/>
          <w:szCs w:val="24"/>
        </w:rPr>
        <w:tab/>
        <w:t xml:space="preserve">  В отсутствие председателя комиссии и заместителя комиссии, председательствующий выбирается из числа присутствующих членов комиссии.</w:t>
      </w:r>
    </w:p>
    <w:p w14:paraId="449B3B99" w14:textId="77777777" w:rsidR="006E1922" w:rsidRDefault="00EF79EA" w:rsidP="006E1922">
      <w:pPr>
        <w:pStyle w:val="a3"/>
        <w:jc w:val="both"/>
        <w:rPr>
          <w:rFonts w:cs="Times New Roman"/>
          <w:color w:val="2D2D2D"/>
          <w:sz w:val="24"/>
          <w:szCs w:val="24"/>
        </w:rPr>
      </w:pPr>
      <w:r w:rsidRPr="006E1922">
        <w:rPr>
          <w:rFonts w:cs="Times New Roman"/>
          <w:color w:val="2D2D2D"/>
          <w:sz w:val="24"/>
          <w:szCs w:val="24"/>
        </w:rPr>
        <w:t xml:space="preserve">   </w:t>
      </w:r>
      <w:r w:rsidRPr="006E1922">
        <w:rPr>
          <w:rFonts w:cs="Times New Roman"/>
          <w:color w:val="2D2D2D"/>
          <w:sz w:val="24"/>
          <w:szCs w:val="24"/>
        </w:rPr>
        <w:tab/>
        <w:t xml:space="preserve">  Секретарь комиссии избирается по списку из числа членов комиссии присутствующих на заседании.</w:t>
      </w:r>
      <w:r w:rsidRPr="006E1922">
        <w:rPr>
          <w:rFonts w:cs="Times New Roman"/>
          <w:color w:val="2D2D2D"/>
          <w:sz w:val="24"/>
          <w:szCs w:val="24"/>
        </w:rPr>
        <w:tab/>
      </w:r>
      <w:r w:rsidRPr="006E1922">
        <w:rPr>
          <w:rFonts w:cs="Times New Roman"/>
          <w:color w:val="2D2D2D"/>
          <w:sz w:val="24"/>
          <w:szCs w:val="24"/>
        </w:rPr>
        <w:br/>
        <w:t xml:space="preserve">    </w:t>
      </w:r>
      <w:r w:rsidRPr="006E1922">
        <w:rPr>
          <w:rFonts w:cs="Times New Roman"/>
          <w:color w:val="2D2D2D"/>
          <w:sz w:val="24"/>
          <w:szCs w:val="24"/>
        </w:rPr>
        <w:tab/>
        <w:t xml:space="preserve"> При возможном возникновении конфликта интересов у членов комиссии в связи с рассмотрением вопросов, включенных в повестку заседания комиссии, они обязаны до начала заседания заявить об этом. В этом случае соответствующий член комиссии не принимает участия в рассмотрении указанных вопросов.</w:t>
      </w:r>
      <w:r w:rsidRPr="006E1922">
        <w:rPr>
          <w:rFonts w:cs="Times New Roman"/>
          <w:color w:val="2D2D2D"/>
          <w:sz w:val="24"/>
          <w:szCs w:val="24"/>
        </w:rPr>
        <w:tab/>
      </w:r>
      <w:r w:rsidRPr="006E1922">
        <w:rPr>
          <w:rFonts w:cs="Times New Roman"/>
          <w:color w:val="2D2D2D"/>
          <w:sz w:val="24"/>
          <w:szCs w:val="24"/>
        </w:rPr>
        <w:br/>
        <w:t xml:space="preserve">    </w:t>
      </w:r>
      <w:r w:rsidRPr="006E1922">
        <w:rPr>
          <w:rFonts w:cs="Times New Roman"/>
          <w:color w:val="2D2D2D"/>
          <w:sz w:val="24"/>
          <w:szCs w:val="24"/>
        </w:rPr>
        <w:tab/>
        <w:t xml:space="preserve"> В случае рассмотрения комиссией вопроса в отношении депутата, входящего в состав комиссии, указанный депутат освобождается от участия в деятельности комиссии на время рассмотрения данного вопроса.</w:t>
      </w:r>
    </w:p>
    <w:p w14:paraId="192EA04A" w14:textId="77777777" w:rsidR="006E1922" w:rsidRDefault="00EF79EA" w:rsidP="006E1922">
      <w:pPr>
        <w:pStyle w:val="a3"/>
        <w:ind w:firstLine="708"/>
        <w:jc w:val="both"/>
        <w:rPr>
          <w:rFonts w:cs="Times New Roman"/>
          <w:color w:val="2D2D2D"/>
          <w:sz w:val="24"/>
          <w:szCs w:val="24"/>
        </w:rPr>
      </w:pPr>
      <w:r w:rsidRPr="006E1922">
        <w:rPr>
          <w:rFonts w:cs="Times New Roman"/>
          <w:color w:val="2D2D2D"/>
          <w:sz w:val="24"/>
          <w:szCs w:val="24"/>
        </w:rPr>
        <w:t xml:space="preserve"> 6. В заседаниях </w:t>
      </w:r>
      <w:proofErr w:type="gramStart"/>
      <w:r w:rsidRPr="006E1922">
        <w:rPr>
          <w:rFonts w:cs="Times New Roman"/>
          <w:color w:val="2D2D2D"/>
          <w:sz w:val="24"/>
          <w:szCs w:val="24"/>
        </w:rPr>
        <w:t>комиссии  могут</w:t>
      </w:r>
      <w:proofErr w:type="gramEnd"/>
      <w:r w:rsidRPr="006E1922">
        <w:rPr>
          <w:rFonts w:cs="Times New Roman"/>
          <w:color w:val="2D2D2D"/>
          <w:sz w:val="24"/>
          <w:szCs w:val="24"/>
        </w:rPr>
        <w:t xml:space="preserve"> участвовать депутаты районного Совета, не входящие в состав комиссии, а также сотрудники администрации Манского района, иные специалисты, которые могут дать пояснения по вопросам, рассматриваемым комиссией.</w:t>
      </w:r>
      <w:r w:rsidRPr="006E1922">
        <w:rPr>
          <w:rFonts w:cs="Times New Roman"/>
          <w:color w:val="2D2D2D"/>
          <w:sz w:val="24"/>
          <w:szCs w:val="24"/>
        </w:rPr>
        <w:tab/>
      </w:r>
      <w:r w:rsidRPr="006E1922">
        <w:rPr>
          <w:rFonts w:cs="Times New Roman"/>
          <w:color w:val="2D2D2D"/>
          <w:sz w:val="24"/>
          <w:szCs w:val="24"/>
        </w:rPr>
        <w:br/>
        <w:t xml:space="preserve">  </w:t>
      </w:r>
      <w:r w:rsidRPr="006E1922">
        <w:rPr>
          <w:rFonts w:cs="Times New Roman"/>
          <w:color w:val="2D2D2D"/>
          <w:sz w:val="24"/>
          <w:szCs w:val="24"/>
        </w:rPr>
        <w:tab/>
        <w:t xml:space="preserve">  7.  Основаниями для проведения заседания комиссии являются:</w:t>
      </w:r>
      <w:r w:rsidRPr="006E1922">
        <w:rPr>
          <w:rFonts w:cs="Times New Roman"/>
          <w:color w:val="2D2D2D"/>
          <w:sz w:val="24"/>
          <w:szCs w:val="24"/>
        </w:rPr>
        <w:tab/>
      </w:r>
      <w:r w:rsidRPr="006E1922">
        <w:rPr>
          <w:rFonts w:cs="Times New Roman"/>
          <w:color w:val="2D2D2D"/>
          <w:sz w:val="24"/>
          <w:szCs w:val="24"/>
        </w:rPr>
        <w:br/>
        <w:t xml:space="preserve">     </w:t>
      </w:r>
      <w:r w:rsidR="006E1922">
        <w:rPr>
          <w:rFonts w:cs="Times New Roman"/>
          <w:color w:val="2D2D2D"/>
          <w:sz w:val="24"/>
          <w:szCs w:val="24"/>
        </w:rPr>
        <w:t xml:space="preserve">      </w:t>
      </w:r>
      <w:r w:rsidRPr="006E1922">
        <w:rPr>
          <w:rFonts w:cs="Times New Roman"/>
          <w:color w:val="2D2D2D"/>
          <w:sz w:val="24"/>
          <w:szCs w:val="24"/>
        </w:rPr>
        <w:tab/>
        <w:t>1) наличие в Степно-</w:t>
      </w:r>
      <w:proofErr w:type="spellStart"/>
      <w:r w:rsidRPr="006E1922">
        <w:rPr>
          <w:rFonts w:cs="Times New Roman"/>
          <w:color w:val="2D2D2D"/>
          <w:sz w:val="24"/>
          <w:szCs w:val="24"/>
        </w:rPr>
        <w:t>Баджейском</w:t>
      </w:r>
      <w:proofErr w:type="spellEnd"/>
      <w:r w:rsidRPr="006E1922">
        <w:rPr>
          <w:rFonts w:cs="Times New Roman"/>
          <w:color w:val="2D2D2D"/>
          <w:sz w:val="24"/>
          <w:szCs w:val="24"/>
        </w:rPr>
        <w:t xml:space="preserve"> сельском Совете депутатов (далее – сельский  Совет) материалов, свидетельствующих:</w:t>
      </w:r>
      <w:r w:rsidRPr="006E1922">
        <w:rPr>
          <w:rFonts w:cs="Times New Roman"/>
          <w:color w:val="2D2D2D"/>
          <w:sz w:val="24"/>
          <w:szCs w:val="24"/>
        </w:rPr>
        <w:tab/>
      </w:r>
      <w:r w:rsidRPr="006E1922">
        <w:rPr>
          <w:rFonts w:cs="Times New Roman"/>
          <w:color w:val="2D2D2D"/>
          <w:sz w:val="24"/>
          <w:szCs w:val="24"/>
        </w:rPr>
        <w:br/>
        <w:t>- о представлении депутатом, недостоверных или неполных сведений о доходах, об имуществе и обязательствах имущественного характера, сведений о расходах;</w:t>
      </w:r>
      <w:r w:rsidRPr="006E1922">
        <w:rPr>
          <w:rFonts w:cs="Times New Roman"/>
          <w:color w:val="2D2D2D"/>
          <w:sz w:val="24"/>
          <w:szCs w:val="24"/>
        </w:rPr>
        <w:tab/>
      </w:r>
      <w:r w:rsidRPr="006E1922">
        <w:rPr>
          <w:rFonts w:cs="Times New Roman"/>
          <w:color w:val="2D2D2D"/>
          <w:sz w:val="24"/>
          <w:szCs w:val="24"/>
        </w:rPr>
        <w:br/>
        <w:t>- о непредставлении депутатом, или представлении с нарушением установленного срока сведений о доходах, об имуществе и обязательствах имущественного характера, сведений о расходах;</w:t>
      </w:r>
      <w:r w:rsidRPr="006E1922">
        <w:rPr>
          <w:rFonts w:cs="Times New Roman"/>
          <w:color w:val="2D2D2D"/>
          <w:sz w:val="24"/>
          <w:szCs w:val="24"/>
        </w:rPr>
        <w:tab/>
      </w:r>
      <w:r w:rsidRPr="006E1922">
        <w:rPr>
          <w:rFonts w:cs="Times New Roman"/>
          <w:color w:val="2D2D2D"/>
          <w:sz w:val="24"/>
          <w:szCs w:val="24"/>
        </w:rPr>
        <w:br/>
      </w:r>
      <w:r w:rsidRPr="006E1922">
        <w:rPr>
          <w:rFonts w:cs="Times New Roman"/>
          <w:color w:val="2D2D2D"/>
          <w:sz w:val="24"/>
          <w:szCs w:val="24"/>
        </w:rPr>
        <w:lastRenderedPageBreak/>
        <w:t>- о непринятии депутатом, мер по предотвращению и (или) урегулированию конфликта интересов, стороной которого они являются;</w:t>
      </w:r>
    </w:p>
    <w:p w14:paraId="021B00B3" w14:textId="23B606C6" w:rsidR="00EF79EA" w:rsidRPr="006E1922" w:rsidRDefault="00EF79EA" w:rsidP="006E1922">
      <w:pPr>
        <w:pStyle w:val="a3"/>
        <w:ind w:firstLine="708"/>
        <w:jc w:val="both"/>
        <w:rPr>
          <w:rFonts w:cs="Times New Roman"/>
          <w:color w:val="2D2D2D"/>
          <w:sz w:val="24"/>
          <w:szCs w:val="24"/>
        </w:rPr>
      </w:pPr>
      <w:r w:rsidRPr="006E1922">
        <w:rPr>
          <w:rFonts w:cs="Times New Roman"/>
          <w:color w:val="2D2D2D"/>
          <w:sz w:val="24"/>
          <w:szCs w:val="24"/>
        </w:rPr>
        <w:t xml:space="preserve"> 2) поступление от депутата, уведомления о возникновении личной заинтересованности при осуществлении своей деятельности, которая приводит или может привести к конфликту интересов;</w:t>
      </w:r>
      <w:r w:rsidRPr="006E1922">
        <w:rPr>
          <w:rFonts w:cs="Times New Roman"/>
          <w:color w:val="2D2D2D"/>
          <w:sz w:val="24"/>
          <w:szCs w:val="24"/>
        </w:rPr>
        <w:tab/>
      </w:r>
      <w:r w:rsidRPr="006E1922">
        <w:rPr>
          <w:rFonts w:cs="Times New Roman"/>
          <w:color w:val="2D2D2D"/>
          <w:sz w:val="24"/>
          <w:szCs w:val="24"/>
        </w:rPr>
        <w:br/>
        <w:t xml:space="preserve">   </w:t>
      </w:r>
      <w:proofErr w:type="gramStart"/>
      <w:r w:rsidRPr="006E1922">
        <w:rPr>
          <w:rFonts w:cs="Times New Roman"/>
          <w:color w:val="2D2D2D"/>
          <w:sz w:val="24"/>
          <w:szCs w:val="24"/>
        </w:rPr>
        <w:tab/>
        <w:t xml:space="preserve">  3</w:t>
      </w:r>
      <w:proofErr w:type="gramEnd"/>
      <w:r w:rsidRPr="006E1922">
        <w:rPr>
          <w:rFonts w:cs="Times New Roman"/>
          <w:color w:val="2D2D2D"/>
          <w:sz w:val="24"/>
          <w:szCs w:val="24"/>
        </w:rPr>
        <w:t>) поступление от уполномоченных органов предложения о рассмотрении результатов проверки, полученных в ходе осуществления контроля за расходами депутата сельского Совета.</w:t>
      </w:r>
    </w:p>
    <w:p w14:paraId="07D31790" w14:textId="77777777" w:rsidR="006E1922" w:rsidRDefault="00EF79EA" w:rsidP="006E1922">
      <w:pPr>
        <w:pStyle w:val="a3"/>
        <w:jc w:val="both"/>
        <w:rPr>
          <w:rFonts w:cs="Times New Roman"/>
          <w:color w:val="2D2D2D"/>
          <w:sz w:val="24"/>
          <w:szCs w:val="24"/>
        </w:rPr>
      </w:pPr>
      <w:r w:rsidRPr="006E1922">
        <w:rPr>
          <w:rFonts w:cs="Times New Roman"/>
          <w:color w:val="2D2D2D"/>
          <w:sz w:val="24"/>
          <w:szCs w:val="24"/>
        </w:rPr>
        <w:tab/>
        <w:t xml:space="preserve"> Комиссия не рассматривает сообщения о преступлениях, административных правонарушениях, анонимные обращения, не проводит проверки по фактам нарушения депутатской этики.</w:t>
      </w:r>
      <w:r w:rsidRPr="006E1922">
        <w:rPr>
          <w:rFonts w:cs="Times New Roman"/>
          <w:color w:val="2D2D2D"/>
          <w:sz w:val="24"/>
          <w:szCs w:val="24"/>
        </w:rPr>
        <w:tab/>
      </w:r>
      <w:r w:rsidRPr="006E1922">
        <w:rPr>
          <w:rFonts w:cs="Times New Roman"/>
          <w:color w:val="2D2D2D"/>
          <w:sz w:val="24"/>
          <w:szCs w:val="24"/>
        </w:rPr>
        <w:br/>
        <w:t xml:space="preserve">           8. Председатель комиссии при поступлении к нему материалов, содержащих основания для проведения заседания комиссии, в 10-дневный срок назначает заседание комиссии. При этом дата заседания комиссии не может быть назначена позднее 20 дней со дня поступления информации.</w:t>
      </w:r>
    </w:p>
    <w:p w14:paraId="33CD9FB7" w14:textId="77777777" w:rsidR="006E1922" w:rsidRDefault="00EF79EA" w:rsidP="006E1922">
      <w:pPr>
        <w:pStyle w:val="a3"/>
        <w:ind w:firstLine="708"/>
        <w:jc w:val="both"/>
        <w:rPr>
          <w:rFonts w:cs="Times New Roman"/>
          <w:color w:val="2D2D2D"/>
          <w:sz w:val="24"/>
          <w:szCs w:val="24"/>
        </w:rPr>
      </w:pPr>
      <w:r w:rsidRPr="006E1922">
        <w:rPr>
          <w:rFonts w:cs="Times New Roman"/>
          <w:color w:val="2D2D2D"/>
          <w:sz w:val="24"/>
          <w:szCs w:val="24"/>
        </w:rPr>
        <w:t xml:space="preserve"> Заседание комиссии по рассмотрению заявлений, указанных в подпункте 2 пункта 7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характера, сведений о расходах.</w:t>
      </w:r>
      <w:r w:rsidRPr="006E1922">
        <w:rPr>
          <w:rFonts w:cs="Times New Roman"/>
          <w:color w:val="2D2D2D"/>
          <w:sz w:val="24"/>
          <w:szCs w:val="24"/>
        </w:rPr>
        <w:tab/>
      </w:r>
      <w:r w:rsidRPr="006E1922">
        <w:rPr>
          <w:rFonts w:cs="Times New Roman"/>
          <w:color w:val="2D2D2D"/>
          <w:sz w:val="24"/>
          <w:szCs w:val="24"/>
        </w:rPr>
        <w:br/>
        <w:t xml:space="preserve">   </w:t>
      </w:r>
      <w:r w:rsidRPr="006E1922">
        <w:rPr>
          <w:rFonts w:cs="Times New Roman"/>
          <w:color w:val="2D2D2D"/>
          <w:sz w:val="24"/>
          <w:szCs w:val="24"/>
        </w:rPr>
        <w:tab/>
        <w:t xml:space="preserve">  Председатель комиссии организует ознакомление депутата, с поступившими материалами, в отношении которого комиссией рассматривается соответствующий вопрос, или его представителя, членов комиссии.</w:t>
      </w:r>
    </w:p>
    <w:p w14:paraId="68E5C643" w14:textId="77777777" w:rsidR="006E1922" w:rsidRDefault="00EF79EA" w:rsidP="006E1922">
      <w:pPr>
        <w:pStyle w:val="a3"/>
        <w:ind w:firstLine="708"/>
        <w:jc w:val="both"/>
        <w:rPr>
          <w:rFonts w:cs="Times New Roman"/>
          <w:color w:val="2D2D2D"/>
          <w:sz w:val="24"/>
          <w:szCs w:val="24"/>
        </w:rPr>
      </w:pPr>
      <w:r w:rsidRPr="006E1922">
        <w:rPr>
          <w:rFonts w:cs="Times New Roman"/>
          <w:color w:val="2D2D2D"/>
          <w:sz w:val="24"/>
          <w:szCs w:val="24"/>
        </w:rPr>
        <w:t>9. Заседание комиссии считается правомочным, если на нем присутствует не менее двух третей от общего числа членов комиссии.</w:t>
      </w:r>
      <w:r w:rsidRPr="006E1922">
        <w:rPr>
          <w:rFonts w:cs="Times New Roman"/>
          <w:color w:val="2D2D2D"/>
          <w:sz w:val="24"/>
          <w:szCs w:val="24"/>
        </w:rPr>
        <w:tab/>
      </w:r>
      <w:r w:rsidRPr="006E1922">
        <w:rPr>
          <w:rFonts w:cs="Times New Roman"/>
          <w:color w:val="2D2D2D"/>
          <w:sz w:val="24"/>
          <w:szCs w:val="24"/>
        </w:rPr>
        <w:br/>
        <w:t xml:space="preserve">    </w:t>
      </w:r>
      <w:r w:rsidRPr="006E1922">
        <w:rPr>
          <w:rFonts w:cs="Times New Roman"/>
          <w:color w:val="2D2D2D"/>
          <w:sz w:val="24"/>
          <w:szCs w:val="24"/>
        </w:rPr>
        <w:tab/>
        <w:t xml:space="preserve"> Заседание комиссии проводится, как правило, в присутствии лица, в отношении которого рассматривается соответствующий вопрос, или его представителя. О намерении лично присутствовать на заседании комиссии либо обеспечить присутствие своего представителя депутат, указывает в заявлении или уведомлении, представляемых в соответствии с подпунктами 2, 3 пункта 7 настоящего Положения.</w:t>
      </w:r>
      <w:r w:rsidRPr="006E1922">
        <w:rPr>
          <w:rFonts w:cs="Times New Roman"/>
          <w:color w:val="2D2D2D"/>
          <w:sz w:val="24"/>
          <w:szCs w:val="24"/>
        </w:rPr>
        <w:tab/>
      </w:r>
      <w:r w:rsidRPr="006E1922">
        <w:rPr>
          <w:rFonts w:cs="Times New Roman"/>
          <w:color w:val="2D2D2D"/>
          <w:sz w:val="24"/>
          <w:szCs w:val="24"/>
        </w:rPr>
        <w:br/>
        <w:t xml:space="preserve">     </w:t>
      </w:r>
      <w:r w:rsidRPr="006E1922">
        <w:rPr>
          <w:rFonts w:cs="Times New Roman"/>
          <w:color w:val="2D2D2D"/>
          <w:sz w:val="24"/>
          <w:szCs w:val="24"/>
        </w:rPr>
        <w:tab/>
        <w:t>Заседания комиссии могут проводиться в отсутствии депутата, (его представителя) в случае:</w:t>
      </w:r>
      <w:r w:rsidRPr="006E1922">
        <w:rPr>
          <w:rFonts w:cs="Times New Roman"/>
          <w:color w:val="2D2D2D"/>
          <w:sz w:val="24"/>
          <w:szCs w:val="24"/>
        </w:rPr>
        <w:tab/>
      </w:r>
      <w:r w:rsidRPr="006E1922">
        <w:rPr>
          <w:rFonts w:cs="Times New Roman"/>
          <w:color w:val="2D2D2D"/>
          <w:sz w:val="24"/>
          <w:szCs w:val="24"/>
        </w:rPr>
        <w:br/>
        <w:t xml:space="preserve">   </w:t>
      </w:r>
      <w:r w:rsidRPr="006E1922">
        <w:rPr>
          <w:rFonts w:cs="Times New Roman"/>
          <w:color w:val="2D2D2D"/>
          <w:sz w:val="24"/>
          <w:szCs w:val="24"/>
        </w:rPr>
        <w:tab/>
        <w:t xml:space="preserve">  а) если в заявлении или уведомлении, предусмотренных подпунктами 2, 3 пункта 7 настоящего Положения, не содержится информация о намерении лично присутствовать на заседании комиссии либо обеспечить присутствие своего представителя;</w:t>
      </w:r>
      <w:r w:rsidRPr="006E1922">
        <w:rPr>
          <w:rFonts w:cs="Times New Roman"/>
          <w:color w:val="2D2D2D"/>
          <w:sz w:val="24"/>
          <w:szCs w:val="24"/>
        </w:rPr>
        <w:tab/>
      </w:r>
      <w:r w:rsidRPr="006E1922">
        <w:rPr>
          <w:rFonts w:cs="Times New Roman"/>
          <w:color w:val="2D2D2D"/>
          <w:sz w:val="24"/>
          <w:szCs w:val="24"/>
        </w:rPr>
        <w:br/>
        <w:t xml:space="preserve">   </w:t>
      </w:r>
      <w:r w:rsidRPr="006E1922">
        <w:rPr>
          <w:rFonts w:cs="Times New Roman"/>
          <w:color w:val="2D2D2D"/>
          <w:sz w:val="24"/>
          <w:szCs w:val="24"/>
        </w:rPr>
        <w:tab/>
        <w:t xml:space="preserve">  б) если депутат, (их представители),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  <w:r w:rsidRPr="006E1922">
        <w:rPr>
          <w:rFonts w:cs="Times New Roman"/>
          <w:color w:val="2D2D2D"/>
          <w:sz w:val="24"/>
          <w:szCs w:val="24"/>
        </w:rPr>
        <w:tab/>
      </w:r>
      <w:r w:rsidRPr="006E1922">
        <w:rPr>
          <w:rFonts w:cs="Times New Roman"/>
          <w:color w:val="2D2D2D"/>
          <w:sz w:val="24"/>
          <w:szCs w:val="24"/>
        </w:rPr>
        <w:br/>
        <w:t xml:space="preserve">    </w:t>
      </w:r>
      <w:r w:rsidRPr="006E1922">
        <w:rPr>
          <w:rFonts w:cs="Times New Roman"/>
          <w:color w:val="2D2D2D"/>
          <w:sz w:val="24"/>
          <w:szCs w:val="24"/>
        </w:rPr>
        <w:tab/>
        <w:t xml:space="preserve"> 10. На заседании комиссии заслушиваются пояснения депутата, (с его согласия) и иных лиц, рассматриваются имеющиеся материалы.</w:t>
      </w:r>
    </w:p>
    <w:p w14:paraId="53E8EF1E" w14:textId="77777777" w:rsidR="006E1922" w:rsidRDefault="00EF79EA" w:rsidP="006E1922">
      <w:pPr>
        <w:pStyle w:val="a3"/>
        <w:ind w:firstLine="708"/>
        <w:jc w:val="both"/>
        <w:rPr>
          <w:rFonts w:cs="Times New Roman"/>
          <w:color w:val="2D2D2D"/>
          <w:sz w:val="24"/>
          <w:szCs w:val="24"/>
        </w:rPr>
      </w:pPr>
      <w:r w:rsidRPr="006E1922">
        <w:rPr>
          <w:rFonts w:cs="Times New Roman"/>
          <w:color w:val="2D2D2D"/>
          <w:sz w:val="24"/>
          <w:szCs w:val="24"/>
        </w:rPr>
        <w:t xml:space="preserve"> 11.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5E56D9AF" w14:textId="77777777" w:rsidR="006E1922" w:rsidRDefault="00EF79EA" w:rsidP="006E1922">
      <w:pPr>
        <w:pStyle w:val="a3"/>
        <w:ind w:firstLine="708"/>
        <w:jc w:val="both"/>
        <w:rPr>
          <w:rFonts w:cs="Times New Roman"/>
          <w:color w:val="2D2D2D"/>
          <w:sz w:val="24"/>
          <w:szCs w:val="24"/>
        </w:rPr>
      </w:pPr>
      <w:r w:rsidRPr="006E1922">
        <w:rPr>
          <w:rFonts w:cs="Times New Roman"/>
          <w:color w:val="2D2D2D"/>
          <w:sz w:val="24"/>
          <w:szCs w:val="24"/>
        </w:rPr>
        <w:t xml:space="preserve"> 12. По итогам рассмотрения вопроса о представлении депутатом, недостоверных или неполных сведений о доходах, об имуществе и обязательствах имущественного характера, сведений о расходах комиссия принимает одно из следующих решений:</w:t>
      </w:r>
      <w:r w:rsidRPr="006E1922">
        <w:rPr>
          <w:rFonts w:cs="Times New Roman"/>
          <w:color w:val="2D2D2D"/>
          <w:sz w:val="24"/>
          <w:szCs w:val="24"/>
        </w:rPr>
        <w:tab/>
      </w:r>
      <w:r w:rsidRPr="006E1922">
        <w:rPr>
          <w:rFonts w:cs="Times New Roman"/>
          <w:color w:val="2D2D2D"/>
          <w:sz w:val="24"/>
          <w:szCs w:val="24"/>
        </w:rPr>
        <w:br/>
        <w:t>- установить, что сведения, представленные депутатом, являются достоверными и (или) полными;</w:t>
      </w:r>
      <w:r w:rsidRPr="006E1922">
        <w:rPr>
          <w:rFonts w:cs="Times New Roman"/>
          <w:color w:val="2D2D2D"/>
          <w:sz w:val="24"/>
          <w:szCs w:val="24"/>
        </w:rPr>
        <w:tab/>
      </w:r>
      <w:r w:rsidRPr="006E1922">
        <w:rPr>
          <w:rFonts w:cs="Times New Roman"/>
          <w:color w:val="2D2D2D"/>
          <w:sz w:val="24"/>
          <w:szCs w:val="24"/>
        </w:rPr>
        <w:br/>
        <w:t>- установить, что сведения, представленные депутатом, являются недостоверными и (или) неполными. В этом случае комиссия рекомендует сельскому Совету применить к депутату, меры ответственности, предусмотренные законодательством.</w:t>
      </w:r>
      <w:r w:rsidRPr="006E1922">
        <w:rPr>
          <w:rFonts w:cs="Times New Roman"/>
          <w:color w:val="2D2D2D"/>
          <w:sz w:val="24"/>
          <w:szCs w:val="24"/>
        </w:rPr>
        <w:tab/>
      </w:r>
      <w:r w:rsidRPr="006E1922">
        <w:rPr>
          <w:rFonts w:cs="Times New Roman"/>
          <w:color w:val="2D2D2D"/>
          <w:sz w:val="24"/>
          <w:szCs w:val="24"/>
        </w:rPr>
        <w:br/>
        <w:t xml:space="preserve">     </w:t>
      </w:r>
      <w:r w:rsidRPr="006E1922">
        <w:rPr>
          <w:rFonts w:cs="Times New Roman"/>
          <w:color w:val="2D2D2D"/>
          <w:sz w:val="24"/>
          <w:szCs w:val="24"/>
        </w:rPr>
        <w:tab/>
        <w:t xml:space="preserve">По итогам рассмотрения вопроса о непредставлении или представлении с нарушением установленного срока сведений о доходах, об имуществе и обязательствах имущественного характера, сведений о расходах комиссия рекомендует </w:t>
      </w:r>
      <w:proofErr w:type="gramStart"/>
      <w:r w:rsidRPr="006E1922">
        <w:rPr>
          <w:rFonts w:cs="Times New Roman"/>
          <w:color w:val="2D2D2D"/>
          <w:sz w:val="24"/>
          <w:szCs w:val="24"/>
        </w:rPr>
        <w:t>сельскому  Совету</w:t>
      </w:r>
      <w:proofErr w:type="gramEnd"/>
      <w:r w:rsidRPr="006E1922">
        <w:rPr>
          <w:rFonts w:cs="Times New Roman"/>
          <w:color w:val="2D2D2D"/>
          <w:sz w:val="24"/>
          <w:szCs w:val="24"/>
        </w:rPr>
        <w:t xml:space="preserve"> </w:t>
      </w:r>
      <w:r w:rsidRPr="006E1922">
        <w:rPr>
          <w:rFonts w:cs="Times New Roman"/>
          <w:color w:val="2D2D2D"/>
          <w:sz w:val="24"/>
          <w:szCs w:val="24"/>
        </w:rPr>
        <w:lastRenderedPageBreak/>
        <w:t>применить к депутату, меры ответственности, предусмотренные законодательством.</w:t>
      </w:r>
      <w:r w:rsidRPr="006E1922">
        <w:rPr>
          <w:rFonts w:cs="Times New Roman"/>
          <w:color w:val="2D2D2D"/>
          <w:sz w:val="24"/>
          <w:szCs w:val="24"/>
        </w:rPr>
        <w:tab/>
      </w:r>
      <w:r w:rsidRPr="006E1922">
        <w:rPr>
          <w:rFonts w:cs="Times New Roman"/>
          <w:color w:val="2D2D2D"/>
          <w:sz w:val="24"/>
          <w:szCs w:val="24"/>
        </w:rPr>
        <w:br/>
        <w:t xml:space="preserve">   </w:t>
      </w:r>
      <w:r w:rsidRPr="006E1922">
        <w:rPr>
          <w:rFonts w:cs="Times New Roman"/>
          <w:color w:val="2D2D2D"/>
          <w:sz w:val="24"/>
          <w:szCs w:val="24"/>
        </w:rPr>
        <w:tab/>
        <w:t xml:space="preserve">  По итогам рассмотрения вопроса о непринятии депутатом, мер по предотвращению и (или) урегулированию конфликта интересов, стороной которого является, комиссия принимает одно из следующих решений</w:t>
      </w:r>
    </w:p>
    <w:p w14:paraId="3AEE0178" w14:textId="77777777" w:rsidR="006E1922" w:rsidRDefault="00EF79EA" w:rsidP="006E1922">
      <w:pPr>
        <w:pStyle w:val="a3"/>
        <w:jc w:val="both"/>
        <w:rPr>
          <w:rFonts w:cs="Times New Roman"/>
          <w:color w:val="2D2D2D"/>
          <w:sz w:val="24"/>
          <w:szCs w:val="24"/>
        </w:rPr>
      </w:pPr>
      <w:r w:rsidRPr="006E1922">
        <w:rPr>
          <w:rFonts w:cs="Times New Roman"/>
          <w:color w:val="2D2D2D"/>
          <w:sz w:val="24"/>
          <w:szCs w:val="24"/>
        </w:rPr>
        <w:t>- установить, что депутат, соблюдал требования по предотвращению и (или) урегулированию конфликта интересов;</w:t>
      </w:r>
      <w:r w:rsidRPr="006E1922">
        <w:rPr>
          <w:rFonts w:cs="Times New Roman"/>
          <w:color w:val="2D2D2D"/>
          <w:sz w:val="24"/>
          <w:szCs w:val="24"/>
        </w:rPr>
        <w:tab/>
      </w:r>
      <w:r w:rsidRPr="006E1922">
        <w:rPr>
          <w:rFonts w:cs="Times New Roman"/>
          <w:color w:val="2D2D2D"/>
          <w:sz w:val="24"/>
          <w:szCs w:val="24"/>
        </w:rPr>
        <w:br/>
        <w:t>- установить, что депутат, не соблюдал требования по предотвращению и (или) урегулированию конфликта интересов. В этом случае комиссия рекомендует сельскому Совету применить к депутату, меры ответственности, предусмотренные законодательством.</w:t>
      </w:r>
      <w:r w:rsidRPr="006E1922">
        <w:rPr>
          <w:rFonts w:cs="Times New Roman"/>
          <w:color w:val="2D2D2D"/>
          <w:sz w:val="24"/>
          <w:szCs w:val="24"/>
        </w:rPr>
        <w:tab/>
      </w:r>
      <w:r w:rsidRPr="006E1922">
        <w:rPr>
          <w:rFonts w:cs="Times New Roman"/>
          <w:color w:val="2D2D2D"/>
          <w:sz w:val="24"/>
          <w:szCs w:val="24"/>
        </w:rPr>
        <w:br/>
        <w:t xml:space="preserve">     </w:t>
      </w:r>
      <w:r w:rsidRPr="006E1922">
        <w:rPr>
          <w:rFonts w:cs="Times New Roman"/>
          <w:color w:val="2D2D2D"/>
          <w:sz w:val="24"/>
          <w:szCs w:val="24"/>
        </w:rPr>
        <w:tab/>
        <w:t>По итогам рассмотрения вопроса о возникновении у депутата, личной заинтересованности при осуществлении своей деятельности, которая приводит или может привести к конфликту интересов, комиссия принимает одно из следующих решений:</w:t>
      </w:r>
      <w:r w:rsidRPr="006E1922">
        <w:rPr>
          <w:rFonts w:cs="Times New Roman"/>
          <w:color w:val="2D2D2D"/>
          <w:sz w:val="24"/>
          <w:szCs w:val="24"/>
        </w:rPr>
        <w:tab/>
      </w:r>
      <w:r w:rsidRPr="006E1922">
        <w:rPr>
          <w:rFonts w:cs="Times New Roman"/>
          <w:color w:val="2D2D2D"/>
          <w:sz w:val="24"/>
          <w:szCs w:val="24"/>
        </w:rPr>
        <w:br/>
        <w:t>- признать, что при осуществлении депутатом, своей деятельности конфликт интересов отсутствует;</w:t>
      </w:r>
      <w:r w:rsidRPr="006E1922">
        <w:rPr>
          <w:rFonts w:cs="Times New Roman"/>
          <w:color w:val="2D2D2D"/>
          <w:sz w:val="24"/>
          <w:szCs w:val="24"/>
        </w:rPr>
        <w:tab/>
      </w:r>
      <w:r w:rsidRPr="006E1922">
        <w:rPr>
          <w:rFonts w:cs="Times New Roman"/>
          <w:color w:val="2D2D2D"/>
          <w:sz w:val="24"/>
          <w:szCs w:val="24"/>
        </w:rPr>
        <w:br/>
        <w:t>- признать, что при осуществлении депутатом своей деятельности личная заинтересованность приводит или может привести к конфликту интересов. В этом случае комиссия рекомендует депутату, принять меры по урегулированию конфликта интересов или по недопущению его возникновения.</w:t>
      </w:r>
    </w:p>
    <w:p w14:paraId="60F68215" w14:textId="1D2BF8A1" w:rsidR="00EF79EA" w:rsidRPr="006E1922" w:rsidRDefault="00EF79EA" w:rsidP="006E1922">
      <w:pPr>
        <w:pStyle w:val="a3"/>
        <w:ind w:firstLine="708"/>
        <w:jc w:val="both"/>
        <w:rPr>
          <w:rFonts w:cs="Times New Roman"/>
          <w:color w:val="2D2D2D"/>
          <w:sz w:val="24"/>
          <w:szCs w:val="24"/>
        </w:rPr>
      </w:pPr>
      <w:r w:rsidRPr="006E1922">
        <w:rPr>
          <w:rFonts w:cs="Times New Roman"/>
          <w:color w:val="2D2D2D"/>
          <w:sz w:val="24"/>
          <w:szCs w:val="24"/>
        </w:rPr>
        <w:t>13. Решения комиссии принимаются простым большинством голосов присутствующих на заседании членов комиссии.</w:t>
      </w:r>
      <w:r w:rsidRPr="006E1922">
        <w:rPr>
          <w:rFonts w:cs="Times New Roman"/>
          <w:color w:val="2D2D2D"/>
          <w:sz w:val="24"/>
          <w:szCs w:val="24"/>
        </w:rPr>
        <w:tab/>
      </w:r>
    </w:p>
    <w:p w14:paraId="230A3960" w14:textId="77777777" w:rsidR="006E1922" w:rsidRDefault="00EF79EA" w:rsidP="006E1922">
      <w:pPr>
        <w:pStyle w:val="a3"/>
        <w:jc w:val="both"/>
        <w:rPr>
          <w:rFonts w:cs="Times New Roman"/>
          <w:color w:val="2D2D2D"/>
          <w:sz w:val="24"/>
          <w:szCs w:val="24"/>
        </w:rPr>
      </w:pPr>
      <w:r w:rsidRPr="006E1922">
        <w:rPr>
          <w:rFonts w:cs="Times New Roman"/>
          <w:color w:val="2D2D2D"/>
          <w:sz w:val="24"/>
          <w:szCs w:val="24"/>
        </w:rPr>
        <w:t xml:space="preserve">  </w:t>
      </w:r>
      <w:r w:rsidRPr="006E1922">
        <w:rPr>
          <w:rFonts w:cs="Times New Roman"/>
          <w:color w:val="2D2D2D"/>
          <w:sz w:val="24"/>
          <w:szCs w:val="24"/>
        </w:rPr>
        <w:tab/>
        <w:t xml:space="preserve">   14.  Решения комиссии оформляются протоколами, которые подписывают члены комиссии, принимавшие участие в ее заседании. Решения комиссии носят </w:t>
      </w:r>
    </w:p>
    <w:p w14:paraId="663E6EE3" w14:textId="77777777" w:rsidR="006E1922" w:rsidRDefault="00EF79EA" w:rsidP="006E1922">
      <w:pPr>
        <w:pStyle w:val="a3"/>
        <w:jc w:val="both"/>
        <w:rPr>
          <w:rFonts w:cs="Times New Roman"/>
          <w:color w:val="2D2D2D"/>
          <w:sz w:val="24"/>
          <w:szCs w:val="24"/>
        </w:rPr>
      </w:pPr>
      <w:r w:rsidRPr="006E1922">
        <w:rPr>
          <w:rFonts w:cs="Times New Roman"/>
          <w:color w:val="2D2D2D"/>
          <w:sz w:val="24"/>
          <w:szCs w:val="24"/>
        </w:rPr>
        <w:t>рекомендательный характер.</w:t>
      </w:r>
      <w:r w:rsidRPr="006E1922">
        <w:rPr>
          <w:rFonts w:cs="Times New Roman"/>
          <w:color w:val="2D2D2D"/>
          <w:sz w:val="24"/>
          <w:szCs w:val="24"/>
        </w:rPr>
        <w:tab/>
      </w:r>
      <w:r w:rsidRPr="006E1922">
        <w:rPr>
          <w:rFonts w:cs="Times New Roman"/>
          <w:color w:val="2D2D2D"/>
          <w:sz w:val="24"/>
          <w:szCs w:val="24"/>
        </w:rPr>
        <w:br/>
        <w:t xml:space="preserve">   </w:t>
      </w:r>
      <w:r w:rsidRPr="006E1922">
        <w:rPr>
          <w:rFonts w:cs="Times New Roman"/>
          <w:color w:val="2D2D2D"/>
          <w:sz w:val="24"/>
          <w:szCs w:val="24"/>
        </w:rPr>
        <w:tab/>
        <w:t xml:space="preserve">  В протоколе заседания комиссии указываются:</w:t>
      </w:r>
      <w:r w:rsidRPr="006E1922">
        <w:rPr>
          <w:rFonts w:cs="Times New Roman"/>
          <w:color w:val="2D2D2D"/>
          <w:sz w:val="24"/>
          <w:szCs w:val="24"/>
        </w:rPr>
        <w:tab/>
      </w:r>
      <w:r w:rsidRPr="006E1922">
        <w:rPr>
          <w:rFonts w:cs="Times New Roman"/>
          <w:color w:val="2D2D2D"/>
          <w:sz w:val="24"/>
          <w:szCs w:val="24"/>
        </w:rPr>
        <w:br/>
        <w:t>- дата заседания комиссии, фамилии, имена, отчества членов комиссии и других лиц, присутствующих на заседании;</w:t>
      </w:r>
      <w:r w:rsidRPr="006E1922">
        <w:rPr>
          <w:rFonts w:cs="Times New Roman"/>
          <w:color w:val="2D2D2D"/>
          <w:sz w:val="24"/>
          <w:szCs w:val="24"/>
        </w:rPr>
        <w:tab/>
      </w:r>
      <w:r w:rsidRPr="006E1922">
        <w:rPr>
          <w:rFonts w:cs="Times New Roman"/>
          <w:color w:val="2D2D2D"/>
          <w:sz w:val="24"/>
          <w:szCs w:val="24"/>
        </w:rPr>
        <w:br/>
        <w:t>- формулировка каждого из рассматриваемых на заседании комиссии вопросов с указанием фамилии, имени, отчества депутата, в отношении которого рассматривается вопрос об урегулировании конфликта интересов, о представлении (непредставлении) депутатом, сведений о доходах, об имуществе и обязательствах имущественного характера, сведений о расходах;</w:t>
      </w:r>
    </w:p>
    <w:p w14:paraId="7E9FEEB4" w14:textId="77777777" w:rsidR="006E1922" w:rsidRDefault="00EF79EA" w:rsidP="006E1922">
      <w:pPr>
        <w:pStyle w:val="a3"/>
        <w:jc w:val="both"/>
        <w:rPr>
          <w:rFonts w:cs="Times New Roman"/>
          <w:color w:val="2D2D2D"/>
          <w:sz w:val="24"/>
          <w:szCs w:val="24"/>
        </w:rPr>
      </w:pPr>
      <w:r w:rsidRPr="006E1922">
        <w:rPr>
          <w:rFonts w:cs="Times New Roman"/>
          <w:color w:val="2D2D2D"/>
          <w:sz w:val="24"/>
          <w:szCs w:val="24"/>
        </w:rPr>
        <w:t>- сведения о материалах, содержащих основания для проведения заседания комиссии, их источник и дата поступления в комиссию;</w:t>
      </w:r>
    </w:p>
    <w:p w14:paraId="0F3BF611" w14:textId="77777777" w:rsidR="006E1922" w:rsidRDefault="00EF79EA" w:rsidP="006E1922">
      <w:pPr>
        <w:pStyle w:val="a3"/>
        <w:jc w:val="both"/>
        <w:rPr>
          <w:rFonts w:cs="Times New Roman"/>
          <w:color w:val="2D2D2D"/>
          <w:sz w:val="24"/>
          <w:szCs w:val="24"/>
        </w:rPr>
      </w:pPr>
      <w:r w:rsidRPr="006E1922">
        <w:rPr>
          <w:rFonts w:cs="Times New Roman"/>
          <w:color w:val="2D2D2D"/>
          <w:sz w:val="24"/>
          <w:szCs w:val="24"/>
        </w:rPr>
        <w:t>фамилии, имена, отчества выступивших на заседании лиц и краткое изложение их выступлений;</w:t>
      </w:r>
      <w:r w:rsidRPr="006E1922">
        <w:rPr>
          <w:rFonts w:cs="Times New Roman"/>
          <w:color w:val="2D2D2D"/>
          <w:sz w:val="24"/>
          <w:szCs w:val="24"/>
        </w:rPr>
        <w:tab/>
      </w:r>
      <w:r w:rsidRPr="006E1922">
        <w:rPr>
          <w:rFonts w:cs="Times New Roman"/>
          <w:color w:val="2D2D2D"/>
          <w:sz w:val="24"/>
          <w:szCs w:val="24"/>
        </w:rPr>
        <w:br/>
        <w:t>- содержание пояснений депутата, и других лиц по существу рассматриваемого вопроса;</w:t>
      </w:r>
      <w:r w:rsidRPr="006E1922">
        <w:rPr>
          <w:rFonts w:cs="Times New Roman"/>
          <w:color w:val="2D2D2D"/>
          <w:sz w:val="24"/>
          <w:szCs w:val="24"/>
        </w:rPr>
        <w:tab/>
      </w:r>
      <w:r w:rsidRPr="006E1922">
        <w:rPr>
          <w:rFonts w:cs="Times New Roman"/>
          <w:color w:val="2D2D2D"/>
          <w:sz w:val="24"/>
          <w:szCs w:val="24"/>
        </w:rPr>
        <w:br/>
        <w:t>- решение и обоснование его принятия, результаты голосования.</w:t>
      </w:r>
    </w:p>
    <w:p w14:paraId="108E0B12" w14:textId="77777777" w:rsidR="006E1922" w:rsidRDefault="00EF79EA" w:rsidP="006E1922">
      <w:pPr>
        <w:pStyle w:val="a3"/>
        <w:ind w:firstLine="708"/>
        <w:jc w:val="both"/>
        <w:rPr>
          <w:rFonts w:cs="Times New Roman"/>
          <w:color w:val="2D2D2D"/>
          <w:sz w:val="24"/>
          <w:szCs w:val="24"/>
        </w:rPr>
      </w:pPr>
      <w:r w:rsidRPr="006E1922">
        <w:rPr>
          <w:rFonts w:cs="Times New Roman"/>
          <w:color w:val="2D2D2D"/>
          <w:sz w:val="24"/>
          <w:szCs w:val="24"/>
        </w:rPr>
        <w:t xml:space="preserve"> В протокол могут быть внесены иные сведения.</w:t>
      </w:r>
      <w:r w:rsidRPr="006E1922">
        <w:rPr>
          <w:rFonts w:cs="Times New Roman"/>
          <w:color w:val="2D2D2D"/>
          <w:sz w:val="24"/>
          <w:szCs w:val="24"/>
        </w:rPr>
        <w:tab/>
      </w:r>
      <w:r w:rsidRPr="006E1922">
        <w:rPr>
          <w:rFonts w:cs="Times New Roman"/>
          <w:color w:val="2D2D2D"/>
          <w:sz w:val="24"/>
          <w:szCs w:val="24"/>
        </w:rPr>
        <w:br/>
        <w:t xml:space="preserve">  </w:t>
      </w:r>
      <w:r w:rsidRPr="006E1922">
        <w:rPr>
          <w:rFonts w:cs="Times New Roman"/>
          <w:color w:val="2D2D2D"/>
          <w:sz w:val="24"/>
          <w:szCs w:val="24"/>
        </w:rPr>
        <w:tab/>
        <w:t xml:space="preserve">   15.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депутат, в отношении которого рассматривался соответствующий вопрос, или его представитель.</w:t>
      </w:r>
      <w:r w:rsidRPr="006E1922">
        <w:rPr>
          <w:rFonts w:cs="Times New Roman"/>
          <w:color w:val="2D2D2D"/>
          <w:sz w:val="24"/>
          <w:szCs w:val="24"/>
        </w:rPr>
        <w:tab/>
      </w:r>
      <w:r w:rsidRPr="006E1922">
        <w:rPr>
          <w:rFonts w:cs="Times New Roman"/>
          <w:color w:val="2D2D2D"/>
          <w:sz w:val="24"/>
          <w:szCs w:val="24"/>
        </w:rPr>
        <w:br/>
        <w:t xml:space="preserve">    </w:t>
      </w:r>
      <w:r w:rsidRPr="006E1922">
        <w:rPr>
          <w:rFonts w:cs="Times New Roman"/>
          <w:color w:val="2D2D2D"/>
          <w:sz w:val="24"/>
          <w:szCs w:val="24"/>
        </w:rPr>
        <w:tab/>
        <w:t xml:space="preserve"> 16. Копии протокола заседания комиссии в 7-дневный срок со дня заседания направляются председателю сельского Совета, а также лицу, в отношении которого комиссией рассмотрен соответствующий вопрос.</w:t>
      </w:r>
    </w:p>
    <w:p w14:paraId="6BE93C2A" w14:textId="4D4CA620" w:rsidR="00EF79EA" w:rsidRPr="006E1922" w:rsidRDefault="00EF79EA" w:rsidP="006E1922">
      <w:pPr>
        <w:pStyle w:val="a3"/>
        <w:ind w:firstLine="708"/>
        <w:jc w:val="both"/>
        <w:rPr>
          <w:rFonts w:cs="Times New Roman"/>
          <w:color w:val="2D2D2D"/>
          <w:sz w:val="24"/>
          <w:szCs w:val="24"/>
        </w:rPr>
      </w:pPr>
      <w:r w:rsidRPr="006E1922">
        <w:rPr>
          <w:rFonts w:cs="Times New Roman"/>
          <w:color w:val="2D2D2D"/>
          <w:sz w:val="24"/>
          <w:szCs w:val="24"/>
        </w:rPr>
        <w:t xml:space="preserve"> 17.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сотрудниками аппарата сельского Совета депутатов.</w:t>
      </w:r>
    </w:p>
    <w:p w14:paraId="79141C7D" w14:textId="77777777" w:rsidR="00D43AC0" w:rsidRPr="006E1922" w:rsidRDefault="00D43AC0" w:rsidP="006E1922">
      <w:pPr>
        <w:pStyle w:val="a3"/>
        <w:jc w:val="both"/>
        <w:rPr>
          <w:rFonts w:cs="Times New Roman"/>
          <w:sz w:val="24"/>
          <w:szCs w:val="24"/>
        </w:rPr>
      </w:pPr>
    </w:p>
    <w:p w14:paraId="014ECA51" w14:textId="77777777" w:rsidR="00D43AC0" w:rsidRPr="006E1922" w:rsidRDefault="00D43AC0" w:rsidP="006E1922">
      <w:pPr>
        <w:pStyle w:val="a3"/>
        <w:jc w:val="both"/>
        <w:rPr>
          <w:rFonts w:cs="Times New Roman"/>
          <w:sz w:val="24"/>
          <w:szCs w:val="24"/>
        </w:rPr>
      </w:pPr>
    </w:p>
    <w:p w14:paraId="0BD7FD82" w14:textId="77777777" w:rsidR="00D43AC0" w:rsidRPr="006E1922" w:rsidRDefault="00D43AC0" w:rsidP="006E1922">
      <w:pPr>
        <w:pStyle w:val="a3"/>
        <w:jc w:val="both"/>
        <w:rPr>
          <w:rFonts w:cs="Times New Roman"/>
          <w:sz w:val="24"/>
          <w:szCs w:val="24"/>
        </w:rPr>
      </w:pPr>
    </w:p>
    <w:p w14:paraId="41840C24" w14:textId="77777777" w:rsidR="00D43AC0" w:rsidRPr="006E1922" w:rsidRDefault="00D43AC0" w:rsidP="006E1922">
      <w:pPr>
        <w:pStyle w:val="a3"/>
        <w:jc w:val="both"/>
        <w:rPr>
          <w:rFonts w:cs="Times New Roman"/>
          <w:sz w:val="24"/>
          <w:szCs w:val="24"/>
        </w:rPr>
      </w:pPr>
    </w:p>
    <w:p w14:paraId="7708C743" w14:textId="77777777" w:rsidR="00D43AC0" w:rsidRPr="006E1922" w:rsidRDefault="00D43AC0" w:rsidP="006E1922">
      <w:pPr>
        <w:pStyle w:val="a3"/>
        <w:jc w:val="both"/>
        <w:rPr>
          <w:rFonts w:cs="Times New Roman"/>
          <w:sz w:val="24"/>
          <w:szCs w:val="24"/>
        </w:rPr>
      </w:pPr>
    </w:p>
    <w:p w14:paraId="75A71D92" w14:textId="77777777" w:rsidR="00DB2447" w:rsidRPr="006E1922" w:rsidRDefault="00DB2447" w:rsidP="006E1922">
      <w:pPr>
        <w:pStyle w:val="a3"/>
        <w:jc w:val="both"/>
        <w:rPr>
          <w:rFonts w:cs="Times New Roman"/>
          <w:sz w:val="24"/>
          <w:szCs w:val="24"/>
        </w:rPr>
      </w:pPr>
    </w:p>
    <w:p w14:paraId="03A1EE12" w14:textId="77777777" w:rsidR="00DB2447" w:rsidRPr="006E1922" w:rsidRDefault="00DB2447" w:rsidP="006E1922">
      <w:pPr>
        <w:pStyle w:val="a3"/>
        <w:jc w:val="both"/>
        <w:rPr>
          <w:rFonts w:cs="Times New Roman"/>
          <w:sz w:val="24"/>
          <w:szCs w:val="24"/>
        </w:rPr>
      </w:pPr>
    </w:p>
    <w:p w14:paraId="3194F7C6" w14:textId="77777777" w:rsidR="00DB2447" w:rsidRPr="006E1922" w:rsidRDefault="00DB2447" w:rsidP="006E1922">
      <w:pPr>
        <w:pStyle w:val="a3"/>
        <w:jc w:val="both"/>
        <w:rPr>
          <w:rFonts w:cs="Times New Roman"/>
          <w:sz w:val="24"/>
          <w:szCs w:val="24"/>
        </w:rPr>
      </w:pPr>
    </w:p>
    <w:p w14:paraId="77F3F688" w14:textId="77777777" w:rsidR="00DB2447" w:rsidRPr="006E1922" w:rsidRDefault="00DB2447" w:rsidP="006E1922">
      <w:pPr>
        <w:pStyle w:val="a3"/>
        <w:jc w:val="both"/>
        <w:rPr>
          <w:rFonts w:cs="Times New Roman"/>
          <w:sz w:val="24"/>
          <w:szCs w:val="24"/>
        </w:rPr>
      </w:pPr>
    </w:p>
    <w:p w14:paraId="45D75DBF" w14:textId="77777777" w:rsidR="00D43AC0" w:rsidRPr="006E1922" w:rsidRDefault="00D43AC0" w:rsidP="006E1922">
      <w:pPr>
        <w:pStyle w:val="a3"/>
        <w:jc w:val="both"/>
        <w:rPr>
          <w:rFonts w:cs="Times New Roman"/>
          <w:sz w:val="24"/>
          <w:szCs w:val="24"/>
        </w:rPr>
      </w:pPr>
    </w:p>
    <w:p w14:paraId="591165EC" w14:textId="77777777" w:rsidR="00D43AC0" w:rsidRPr="006E1922" w:rsidRDefault="00D43AC0" w:rsidP="006E1922">
      <w:pPr>
        <w:pStyle w:val="a3"/>
        <w:jc w:val="both"/>
        <w:rPr>
          <w:rFonts w:cs="Times New Roman"/>
          <w:sz w:val="24"/>
          <w:szCs w:val="24"/>
        </w:rPr>
      </w:pPr>
    </w:p>
    <w:p w14:paraId="07C77876" w14:textId="77777777" w:rsidR="00D43AC0" w:rsidRPr="006E1922" w:rsidRDefault="00D43AC0" w:rsidP="006E1922">
      <w:pPr>
        <w:pStyle w:val="a3"/>
        <w:jc w:val="both"/>
        <w:rPr>
          <w:rFonts w:cs="Times New Roman"/>
          <w:sz w:val="24"/>
          <w:szCs w:val="24"/>
        </w:rPr>
      </w:pPr>
    </w:p>
    <w:p w14:paraId="5DF9353D" w14:textId="77777777" w:rsidR="00D43AC0" w:rsidRPr="006E1922" w:rsidRDefault="00D43AC0" w:rsidP="006E1922">
      <w:pPr>
        <w:pStyle w:val="a3"/>
        <w:jc w:val="both"/>
        <w:rPr>
          <w:rFonts w:cs="Times New Roman"/>
          <w:sz w:val="24"/>
          <w:szCs w:val="24"/>
        </w:rPr>
      </w:pPr>
    </w:p>
    <w:p w14:paraId="1B55E1A9" w14:textId="3A3B5AED" w:rsidR="00F12C76" w:rsidRPr="006E1922" w:rsidRDefault="008B6E0C" w:rsidP="006E1922">
      <w:pPr>
        <w:pStyle w:val="a3"/>
        <w:jc w:val="both"/>
        <w:rPr>
          <w:rFonts w:cs="Times New Roman"/>
          <w:sz w:val="24"/>
          <w:szCs w:val="24"/>
        </w:rPr>
      </w:pPr>
      <w:r w:rsidRPr="006E1922">
        <w:rPr>
          <w:rFonts w:cs="Times New Roman"/>
          <w:sz w:val="24"/>
          <w:szCs w:val="24"/>
        </w:rPr>
        <w:t xml:space="preserve"> </w:t>
      </w:r>
    </w:p>
    <w:sectPr w:rsidR="00F12C76" w:rsidRPr="006E192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FE"/>
    <w:rsid w:val="002B784C"/>
    <w:rsid w:val="004A12EB"/>
    <w:rsid w:val="005058BC"/>
    <w:rsid w:val="006C0B77"/>
    <w:rsid w:val="006E1922"/>
    <w:rsid w:val="00753747"/>
    <w:rsid w:val="008242FF"/>
    <w:rsid w:val="00870751"/>
    <w:rsid w:val="008B6E0C"/>
    <w:rsid w:val="00922C48"/>
    <w:rsid w:val="00981EE1"/>
    <w:rsid w:val="00B915B7"/>
    <w:rsid w:val="00B95C52"/>
    <w:rsid w:val="00BE5DFE"/>
    <w:rsid w:val="00BE7DCB"/>
    <w:rsid w:val="00CA645E"/>
    <w:rsid w:val="00D43AC0"/>
    <w:rsid w:val="00DA4FAB"/>
    <w:rsid w:val="00DB2447"/>
    <w:rsid w:val="00EA59DF"/>
    <w:rsid w:val="00EE4070"/>
    <w:rsid w:val="00EF79EA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C657B"/>
  <w15:chartTrackingRefBased/>
  <w15:docId w15:val="{9968AF70-73E1-4F83-A922-7BEC554A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E0C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  <w:style w:type="table" w:styleId="a4">
    <w:name w:val="Table Grid"/>
    <w:basedOn w:val="a1"/>
    <w:uiPriority w:val="39"/>
    <w:rsid w:val="004A12E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049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83514" TargetMode="External"/><Relationship Id="rId5" Type="http://schemas.openxmlformats.org/officeDocument/2006/relationships/hyperlink" Target="http://docs.cntd.ru/document/90238351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90213526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2023-12-01T05:31:00Z</cp:lastPrinted>
  <dcterms:created xsi:type="dcterms:W3CDTF">2023-11-30T03:05:00Z</dcterms:created>
  <dcterms:modified xsi:type="dcterms:W3CDTF">2023-12-01T05:31:00Z</dcterms:modified>
</cp:coreProperties>
</file>