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16DB" w14:textId="77777777" w:rsidR="00BE617F" w:rsidRDefault="00BE617F" w:rsidP="00BE61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Степно-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AAEA9B2" w14:textId="77777777" w:rsidR="00BE617F" w:rsidRDefault="00BE617F" w:rsidP="00BE617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Красноярского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79B0FF35" w14:textId="77777777" w:rsidR="00BE617F" w:rsidRDefault="00BE617F" w:rsidP="00BE617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63B8386" w14:textId="77777777" w:rsidR="00BE617F" w:rsidRDefault="00BE617F" w:rsidP="00BE617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4317B7B" w14:textId="77777777" w:rsidR="00BE617F" w:rsidRPr="00A050D8" w:rsidRDefault="00BE617F" w:rsidP="00BE617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AE251" w14:textId="5BB25F39" w:rsidR="00BE617F" w:rsidRPr="00BE617F" w:rsidRDefault="00BE617F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C3B5E">
        <w:rPr>
          <w:rFonts w:ascii="Times New Roman" w:hAnsi="Times New Roman" w:cs="Times New Roman"/>
          <w:sz w:val="24"/>
          <w:szCs w:val="24"/>
        </w:rPr>
        <w:t>5</w:t>
      </w:r>
      <w:r w:rsidRPr="00BE61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617F">
        <w:rPr>
          <w:rFonts w:ascii="Times New Roman" w:hAnsi="Times New Roman" w:cs="Times New Roman"/>
          <w:sz w:val="24"/>
          <w:szCs w:val="24"/>
        </w:rPr>
        <w:t xml:space="preserve">.2024г.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617F">
        <w:rPr>
          <w:rFonts w:ascii="Times New Roman" w:hAnsi="Times New Roman" w:cs="Times New Roman"/>
          <w:sz w:val="24"/>
          <w:szCs w:val="24"/>
        </w:rPr>
        <w:t xml:space="preserve">  с. Степной Баджей                                       </w:t>
      </w:r>
      <w:r w:rsidR="008C3B5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617F">
        <w:rPr>
          <w:rFonts w:ascii="Times New Roman" w:hAnsi="Times New Roman" w:cs="Times New Roman"/>
          <w:sz w:val="24"/>
          <w:szCs w:val="24"/>
        </w:rPr>
        <w:t xml:space="preserve">  № </w:t>
      </w:r>
      <w:r w:rsidR="008C3B5E">
        <w:rPr>
          <w:rFonts w:ascii="Times New Roman" w:hAnsi="Times New Roman" w:cs="Times New Roman"/>
          <w:sz w:val="24"/>
          <w:szCs w:val="24"/>
        </w:rPr>
        <w:t>27</w:t>
      </w:r>
    </w:p>
    <w:p w14:paraId="3D783ADB" w14:textId="77777777" w:rsidR="00BE617F" w:rsidRPr="00BE617F" w:rsidRDefault="00BE617F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22E764F" w14:textId="77777777" w:rsid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Об утверждении Порядка обмена информацией между </w:t>
      </w:r>
    </w:p>
    <w:p w14:paraId="4717BF73" w14:textId="580E931C" w:rsid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bookmarkStart w:id="0" w:name="_Hlk168475630"/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</w:t>
      </w:r>
      <w:r w:rsidRPr="00BE617F">
        <w:rPr>
          <w:rFonts w:ascii="Times New Roman" w:hAnsi="Times New Roman" w:cs="Times New Roman"/>
          <w:sz w:val="24"/>
          <w:szCs w:val="24"/>
        </w:rPr>
        <w:t>ского</w:t>
      </w:r>
      <w:bookmarkEnd w:id="0"/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46A73945" w14:textId="77777777" w:rsid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и административной комиссией при администрации </w:t>
      </w:r>
    </w:p>
    <w:p w14:paraId="1F7022BE" w14:textId="77777777" w:rsidR="00BE617F" w:rsidRDefault="00BE617F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="005E3E88" w:rsidRPr="00BE617F">
        <w:rPr>
          <w:rFonts w:ascii="Times New Roman" w:hAnsi="Times New Roman" w:cs="Times New Roman"/>
          <w:sz w:val="24"/>
          <w:szCs w:val="24"/>
        </w:rPr>
        <w:t xml:space="preserve"> сельсовета по организации</w:t>
      </w:r>
    </w:p>
    <w:p w14:paraId="0615F0EB" w14:textId="2BF19A35" w:rsidR="00900C52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учета администрируемых доходов </w:t>
      </w:r>
    </w:p>
    <w:p w14:paraId="08AA6B65" w14:textId="77777777" w:rsidR="00BE617F" w:rsidRPr="00BE617F" w:rsidRDefault="00BE617F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35986CF" w14:textId="77777777" w:rsidR="00BE617F" w:rsidRPr="00BE617F" w:rsidRDefault="005E3E88" w:rsidP="00BE61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В соответствии со статьей 160.1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на основании приказа Агентства по обеспечению мировых судей Красноярского края от 09.12.2019 № 543 «Об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комиссиями», руководствуясь Уставом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="00BE617F" w:rsidRPr="00BE617F">
        <w:rPr>
          <w:rFonts w:ascii="Times New Roman" w:hAnsi="Times New Roman" w:cs="Times New Roman"/>
          <w:sz w:val="24"/>
          <w:szCs w:val="24"/>
        </w:rPr>
        <w:t xml:space="preserve"> </w:t>
      </w:r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сельсовета, Администрация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2C020EF7" w14:textId="2601850A" w:rsidR="00900C52" w:rsidRPr="00BE617F" w:rsidRDefault="005E3E88" w:rsidP="00BE61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672937E6" w14:textId="1C5EB48B" w:rsidR="00900C52" w:rsidRPr="00BE617F" w:rsidRDefault="005E3E88" w:rsidP="00BE61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1. Утвердить Порядок обмена информацией между администрацией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и административной комиссией при администрации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по организации учета администрируемых доходов, согласно приложению. </w:t>
      </w:r>
    </w:p>
    <w:p w14:paraId="7A12704A" w14:textId="030E0096" w:rsidR="00900C52" w:rsidRPr="00BE617F" w:rsidRDefault="005E3E88" w:rsidP="00BE617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в день, следующий за днем его официального опубликования в информационном бюллетене «Ведомости Манского района» и размещению на официальном сайте администрации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="00BE617F" w:rsidRPr="00BE617F">
        <w:rPr>
          <w:rFonts w:ascii="Times New Roman" w:hAnsi="Times New Roman" w:cs="Times New Roman"/>
          <w:sz w:val="24"/>
          <w:szCs w:val="24"/>
        </w:rPr>
        <w:t xml:space="preserve"> </w:t>
      </w:r>
      <w:r w:rsidRPr="00BE617F">
        <w:rPr>
          <w:rFonts w:ascii="Times New Roman" w:hAnsi="Times New Roman" w:cs="Times New Roman"/>
          <w:sz w:val="24"/>
          <w:szCs w:val="24"/>
        </w:rPr>
        <w:t xml:space="preserve">сельсовета в информационно </w:t>
      </w:r>
      <w:r w:rsidR="00BE617F" w:rsidRPr="00BE617F">
        <w:rPr>
          <w:rFonts w:ascii="Times New Roman" w:hAnsi="Times New Roman" w:cs="Times New Roman"/>
          <w:sz w:val="24"/>
          <w:szCs w:val="24"/>
        </w:rPr>
        <w:t>-</w:t>
      </w:r>
      <w:r w:rsidRPr="00BE617F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14:paraId="6AB6BF80" w14:textId="77777777" w:rsidR="00BE617F" w:rsidRPr="00BE617F" w:rsidRDefault="00BE617F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0AF80E6" w14:textId="77777777" w:rsidR="00BE617F" w:rsidRDefault="00BE617F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7A453F0" w14:textId="21712EAF" w:rsidR="00900C52" w:rsidRP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>Глава</w:t>
      </w:r>
      <w:r w:rsidR="00BE617F" w:rsidRPr="00BE617F">
        <w:rPr>
          <w:rFonts w:ascii="Times New Roman" w:hAnsi="Times New Roman" w:cs="Times New Roman"/>
          <w:sz w:val="24"/>
          <w:szCs w:val="24"/>
        </w:rPr>
        <w:t xml:space="preserve"> 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E617F" w:rsidRPr="00BE61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E6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E617F" w:rsidRPr="00BE6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В.В.Дудин</w:t>
      </w:r>
      <w:proofErr w:type="spellEnd"/>
    </w:p>
    <w:p w14:paraId="50C21F43" w14:textId="77777777" w:rsidR="00BE617F" w:rsidRPr="00BE617F" w:rsidRDefault="00BE617F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25E4E2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CD582DC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8C5BCC8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7DE2033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3511B7A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EC4ABDC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7B4D80E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FB23B43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51804C1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40EEFF1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6F5D8ED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59CB190" w14:textId="77777777" w:rsidR="002C702D" w:rsidRDefault="002C702D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EFA3C06" w14:textId="208FBEF0" w:rsidR="00BE617F" w:rsidRPr="00BE617F" w:rsidRDefault="005E3E88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8DC6C57" w14:textId="77777777" w:rsidR="00BE617F" w:rsidRPr="00BE617F" w:rsidRDefault="005E3E88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D3A5FC9" w14:textId="7DF4CEAA" w:rsidR="00900C52" w:rsidRDefault="005E3E88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BE617F">
        <w:rPr>
          <w:rFonts w:ascii="Times New Roman" w:hAnsi="Times New Roman" w:cs="Times New Roman"/>
          <w:sz w:val="24"/>
          <w:szCs w:val="24"/>
        </w:rPr>
        <w:t>0</w:t>
      </w:r>
      <w:r w:rsidR="008C3B5E">
        <w:rPr>
          <w:rFonts w:ascii="Times New Roman" w:hAnsi="Times New Roman" w:cs="Times New Roman"/>
          <w:sz w:val="24"/>
          <w:szCs w:val="24"/>
        </w:rPr>
        <w:t>5</w:t>
      </w:r>
      <w:r w:rsidRPr="00BE617F">
        <w:rPr>
          <w:rFonts w:ascii="Times New Roman" w:hAnsi="Times New Roman" w:cs="Times New Roman"/>
          <w:sz w:val="24"/>
          <w:szCs w:val="24"/>
        </w:rPr>
        <w:t>.0</w:t>
      </w:r>
      <w:r w:rsidR="00BE617F">
        <w:rPr>
          <w:rFonts w:ascii="Times New Roman" w:hAnsi="Times New Roman" w:cs="Times New Roman"/>
          <w:sz w:val="24"/>
          <w:szCs w:val="24"/>
        </w:rPr>
        <w:t>6.</w:t>
      </w:r>
      <w:r w:rsidRPr="00BE617F">
        <w:rPr>
          <w:rFonts w:ascii="Times New Roman" w:hAnsi="Times New Roman" w:cs="Times New Roman"/>
          <w:sz w:val="24"/>
          <w:szCs w:val="24"/>
        </w:rPr>
        <w:t>2024</w:t>
      </w:r>
      <w:r w:rsidR="008C3B5E">
        <w:rPr>
          <w:rFonts w:ascii="Times New Roman" w:hAnsi="Times New Roman" w:cs="Times New Roman"/>
          <w:sz w:val="24"/>
          <w:szCs w:val="24"/>
        </w:rPr>
        <w:t>г</w:t>
      </w:r>
      <w:r w:rsidRPr="00BE6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617F">
        <w:rPr>
          <w:rFonts w:ascii="Times New Roman" w:hAnsi="Times New Roman" w:cs="Times New Roman"/>
          <w:sz w:val="24"/>
          <w:szCs w:val="24"/>
        </w:rPr>
        <w:t xml:space="preserve">№ </w:t>
      </w:r>
      <w:r w:rsidR="008C3B5E">
        <w:rPr>
          <w:rFonts w:ascii="Times New Roman" w:hAnsi="Times New Roman" w:cs="Times New Roman"/>
          <w:sz w:val="24"/>
          <w:szCs w:val="24"/>
        </w:rPr>
        <w:t xml:space="preserve"> 27</w:t>
      </w:r>
      <w:proofErr w:type="gramEnd"/>
    </w:p>
    <w:p w14:paraId="64C91DA6" w14:textId="77777777" w:rsidR="00BE617F" w:rsidRPr="00BE617F" w:rsidRDefault="00BE617F" w:rsidP="00BE61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532C85F" w14:textId="5D4D02B8" w:rsidR="00900C52" w:rsidRDefault="005E3E88" w:rsidP="00BE617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Порядок обмена информацией между администрацией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и административной комиссией при </w:t>
      </w:r>
      <w:proofErr w:type="gramStart"/>
      <w:r w:rsidRPr="00BE61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617F" w:rsidRPr="00BE617F">
        <w:rPr>
          <w:rFonts w:ascii="Times New Roman" w:hAnsi="Times New Roman" w:cs="Times New Roman"/>
          <w:sz w:val="24"/>
          <w:szCs w:val="24"/>
        </w:rPr>
        <w:t xml:space="preserve"> Степно</w:t>
      </w:r>
      <w:proofErr w:type="gramEnd"/>
      <w:r w:rsidR="00BE617F" w:rsidRPr="00BE61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="00BE617F" w:rsidRPr="00BE617F">
        <w:rPr>
          <w:rFonts w:ascii="Times New Roman" w:hAnsi="Times New Roman" w:cs="Times New Roman"/>
          <w:sz w:val="24"/>
          <w:szCs w:val="24"/>
        </w:rPr>
        <w:t xml:space="preserve"> </w:t>
      </w:r>
      <w:r w:rsidRPr="00BE617F">
        <w:rPr>
          <w:rFonts w:ascii="Times New Roman" w:hAnsi="Times New Roman" w:cs="Times New Roman"/>
          <w:sz w:val="24"/>
          <w:szCs w:val="24"/>
        </w:rPr>
        <w:t>сельсовета по организации учета администрируемых доходов</w:t>
      </w:r>
    </w:p>
    <w:p w14:paraId="6098B462" w14:textId="77777777" w:rsidR="00BE617F" w:rsidRPr="00BE617F" w:rsidRDefault="00BE617F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4464E2A" w14:textId="6E6E34FE" w:rsidR="00900C52" w:rsidRP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</w:t>
      </w:r>
      <w:r w:rsidR="00BE617F">
        <w:rPr>
          <w:rFonts w:ascii="Times New Roman" w:hAnsi="Times New Roman" w:cs="Times New Roman"/>
          <w:sz w:val="24"/>
          <w:szCs w:val="24"/>
        </w:rPr>
        <w:tab/>
      </w:r>
      <w:r w:rsidRPr="00BE617F">
        <w:rPr>
          <w:rFonts w:ascii="Times New Roman" w:hAnsi="Times New Roman" w:cs="Times New Roman"/>
          <w:sz w:val="24"/>
          <w:szCs w:val="24"/>
        </w:rPr>
        <w:t xml:space="preserve">В целях оптимизации взаимодействия администрации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="00BE617F" w:rsidRPr="00BE617F">
        <w:rPr>
          <w:rFonts w:ascii="Times New Roman" w:hAnsi="Times New Roman" w:cs="Times New Roman"/>
          <w:sz w:val="24"/>
          <w:szCs w:val="24"/>
        </w:rPr>
        <w:t xml:space="preserve"> 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Администратора доходов) и Административной комиссией при администрации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сельсовета, по организации учета администрируемых доходов, при осуществлении отдельных государственных полномочий по обеспечению деятельности административной комиссии при администрации сельсовета (далее - Административная комиссия), необходимо закрепить следующие полномочия Администратора доходов краевого и местного бюджетов за администрацией сельсовета: </w:t>
      </w:r>
    </w:p>
    <w:p w14:paraId="46954D17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1) Администрация, в лице ответственного главного бухгалтера: - осуществляет начисление, ведет учет и контроль за полнотой и своевременностью осуществления платежей в краевой и местный бюджеты; </w:t>
      </w:r>
    </w:p>
    <w:p w14:paraId="74A7D1D5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>- осуществляет заполнение (составление) и отражение в бюджетном учете первичных документов по администрируемым доходам краевого и местного бюджета по постановлениям административной комиссии о привлечении к административной ответственности в виде штрафа;</w:t>
      </w:r>
    </w:p>
    <w:p w14:paraId="0EAEFD2D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- осуществляет принятие решений о зачете (уточнении) платежей в краевой и местный бюджет и представление соответствующих уведомлений в отдел доходов территориального органа Федерального казначейства; </w:t>
      </w:r>
    </w:p>
    <w:p w14:paraId="50247755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- осуществляет уточнение невыясненных поступлений и сверку отчетных данных бюджетного учета администрируемых доходов краевого и местного бюджета; </w:t>
      </w:r>
    </w:p>
    <w:p w14:paraId="60627AF4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- принимает решение о признании безнадежной к взысканию задолженности по платежам в бюджет; </w:t>
      </w:r>
    </w:p>
    <w:p w14:paraId="09E2282F" w14:textId="69F0F4A5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- на основании данных, представленных органом Федерального казначейства, главный бухгалтер информирует ответственного секретаря административной комиссии или лица, исполняющего его полномочия на период временного отсутствия ответственного секретаря, в соответствии с постановлением администрации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от 14.12.2023 № 52 «Об утверждении Регламента работы административной комиссии администрации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="00BE617F" w:rsidRPr="00BE617F">
        <w:rPr>
          <w:rFonts w:ascii="Times New Roman" w:hAnsi="Times New Roman" w:cs="Times New Roman"/>
          <w:sz w:val="24"/>
          <w:szCs w:val="24"/>
        </w:rPr>
        <w:t xml:space="preserve"> </w:t>
      </w:r>
      <w:r w:rsidRPr="00BE617F">
        <w:rPr>
          <w:rFonts w:ascii="Times New Roman" w:hAnsi="Times New Roman" w:cs="Times New Roman"/>
          <w:sz w:val="24"/>
          <w:szCs w:val="24"/>
        </w:rPr>
        <w:t xml:space="preserve">сельсовета Манского района Красноярского края», о фактическом поступлении денежных средств в бюджеты, представляет информацию об уплате административного штрафа не позднее трех рабочих дней, с даты получения информации; </w:t>
      </w:r>
    </w:p>
    <w:p w14:paraId="6F6DB9FB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- ежеквартально не позднее 4 числа месяца, следующего за отчетным кварталом, представляет ответственному секретарю сведения по дебиторской задолженности (форма по ОКУД 0503169, утвержденная Приказом Министерства финансов Российской Федерации от 28.12.2010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Федерации»); </w:t>
      </w:r>
    </w:p>
    <w:p w14:paraId="3DF83564" w14:textId="442C3804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>- ежеквартально не позднее 4 числа месяца, следующего за отчетным кварталом, представляет ответственному секретарю отчет об исполнении бюджета администратора доходов бюджета (форма по ОКУД 0503127, утвержденная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Федерации»);</w:t>
      </w:r>
    </w:p>
    <w:p w14:paraId="048AFD19" w14:textId="7F6B4BEC" w:rsidR="00900C52" w:rsidRP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702D">
        <w:rPr>
          <w:rFonts w:ascii="Times New Roman" w:hAnsi="Times New Roman" w:cs="Times New Roman"/>
          <w:sz w:val="24"/>
          <w:szCs w:val="24"/>
        </w:rPr>
        <w:tab/>
      </w:r>
      <w:r w:rsidRPr="00BE617F">
        <w:rPr>
          <w:rFonts w:ascii="Times New Roman" w:hAnsi="Times New Roman" w:cs="Times New Roman"/>
          <w:sz w:val="24"/>
          <w:szCs w:val="24"/>
        </w:rPr>
        <w:t>- ежеквартально не позднее 4 числа месяца, следующего за отчетным кварталом, представляет ответственному секретарю информацию о зачисленных суммах штрафов в краевой бюджет на счет Управления Федерального казначейства по Красноярскому краю за отчетный квартал (справка о перечислении поступлений в бюджеты форма по КФД 0531468, утвержденная Приказом Министерства финансов Российской Федерации от 18.12.2013 №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на 1-е число месяца, следующего за отчетным кварталом);</w:t>
      </w:r>
    </w:p>
    <w:p w14:paraId="4FC68795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- обеспечивает выполнение нормативных правовых актов Красноярского края по вопросам осуществления переданных государственных полномочий; </w:t>
      </w:r>
    </w:p>
    <w:p w14:paraId="1B974643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>- 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</w:t>
      </w:r>
    </w:p>
    <w:p w14:paraId="1EA24B67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б) Администрация, в лице ответственного секретаря Административной комиссии: </w:t>
      </w:r>
    </w:p>
    <w:p w14:paraId="77CEC260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>- после вынесения административной комиссий постановления по делу об административном правонарушении, где в качестве административного наказания предусмотрен штраф, направляет их копии главному бухгалтеру в течение 10 рабочих дней со дня их вынесения (после вступления в законную силу);</w:t>
      </w:r>
    </w:p>
    <w:p w14:paraId="765F7B60" w14:textId="524C8CFA" w:rsidR="00900C52" w:rsidRP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</w:t>
      </w:r>
      <w:r w:rsidR="002C702D">
        <w:rPr>
          <w:rFonts w:ascii="Times New Roman" w:hAnsi="Times New Roman" w:cs="Times New Roman"/>
          <w:sz w:val="24"/>
          <w:szCs w:val="24"/>
        </w:rPr>
        <w:tab/>
      </w:r>
      <w:r w:rsidRPr="00BE617F">
        <w:rPr>
          <w:rFonts w:ascii="Times New Roman" w:hAnsi="Times New Roman" w:cs="Times New Roman"/>
          <w:sz w:val="24"/>
          <w:szCs w:val="24"/>
        </w:rPr>
        <w:t>- осуществляет доведение до плательщиков сведений о реквизитах счетов и информации, необходимой для заполнения расчётных документов при перечислении денежных средств в доход бюджетов;</w:t>
      </w:r>
    </w:p>
    <w:p w14:paraId="37D1C292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- осуществляет учет и контроль за правильностью исчисления, полнотой и своевременностью осуществления платежей в краевой и местный бюджеты; </w:t>
      </w:r>
    </w:p>
    <w:p w14:paraId="0873BA08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- 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№210-ФЗ «Об организации предоставления государственных и муниципальных услуг»; </w:t>
      </w:r>
    </w:p>
    <w:p w14:paraId="58C2F60A" w14:textId="77777777" w:rsidR="00900C52" w:rsidRP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- при наличии оснований направляет Постановления о назначении административного наказания на принудительное исполнение в Отдел судебных приставов по Манскому району; </w:t>
      </w:r>
    </w:p>
    <w:p w14:paraId="3CF9FA95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- ежеквартально проводит мониторинг исполнения постановлений административных комиссий о наложении административных штрафов в целях выявления обстоятельств, влекущих прекращение исполнения постановления о назначении административного наказания и предусмотренных статьей 31.7 КоАП РФ,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влекущего окончание судебным приставом-исполнителем производства по его исполнению; </w:t>
      </w:r>
    </w:p>
    <w:p w14:paraId="256FE865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- ежеквартально осуществляет сверку с отделом судебных приставов района по исполнению постановлений административной комиссией о назначении административного наказания в виде штрафа; </w:t>
      </w:r>
    </w:p>
    <w:p w14:paraId="336C2E86" w14:textId="77777777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>- в случае наличия оснований, предусмотренных ст. 31.7 КоАП РФ о признании безнадежной к взысканию задолженности по денежным обязательствам перед местным и краевым бюджетом, возникшей при применении мер административной ответственности, подготавливает обоснования для ее списания и направляет в комиссию по принятию решений о признании безнадежной к взысканию задолженности по платежам в краевой и местный бюджеты;</w:t>
      </w:r>
    </w:p>
    <w:p w14:paraId="67E44469" w14:textId="5C8F5103" w:rsidR="00900C52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- осуществляет подготовку проекта распоряжения администрации </w:t>
      </w:r>
      <w:r w:rsidR="00BE617F" w:rsidRPr="00BE617F">
        <w:rPr>
          <w:rFonts w:ascii="Times New Roman" w:hAnsi="Times New Roman" w:cs="Times New Roman"/>
          <w:sz w:val="24"/>
          <w:szCs w:val="24"/>
        </w:rPr>
        <w:t>Степно-</w:t>
      </w:r>
      <w:proofErr w:type="spellStart"/>
      <w:r w:rsidR="00BE617F" w:rsidRPr="00BE617F">
        <w:rPr>
          <w:rFonts w:ascii="Times New Roman" w:hAnsi="Times New Roman" w:cs="Times New Roman"/>
          <w:sz w:val="24"/>
          <w:szCs w:val="24"/>
        </w:rPr>
        <w:t>Баджейского</w:t>
      </w:r>
      <w:proofErr w:type="spellEnd"/>
      <w:r w:rsidRPr="00BE617F">
        <w:rPr>
          <w:rFonts w:ascii="Times New Roman" w:hAnsi="Times New Roman" w:cs="Times New Roman"/>
          <w:sz w:val="24"/>
          <w:szCs w:val="24"/>
        </w:rPr>
        <w:t xml:space="preserve"> сельсовета о признании безнадежной к взысканию и списании задолженности по платежам в краевой и местный бюджеты;</w:t>
      </w:r>
    </w:p>
    <w:p w14:paraId="0AC09073" w14:textId="5DC9308E" w:rsidR="00900C52" w:rsidRP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702D">
        <w:rPr>
          <w:rFonts w:ascii="Times New Roman" w:hAnsi="Times New Roman" w:cs="Times New Roman"/>
          <w:sz w:val="24"/>
          <w:szCs w:val="24"/>
        </w:rPr>
        <w:tab/>
      </w:r>
      <w:r w:rsidRPr="00BE617F">
        <w:rPr>
          <w:rFonts w:ascii="Times New Roman" w:hAnsi="Times New Roman" w:cs="Times New Roman"/>
          <w:sz w:val="24"/>
          <w:szCs w:val="24"/>
        </w:rPr>
        <w:t>- обеспечивает выполнение нормативных правовых актов Красноярского края по вопросам осуществления переданных государственных полномочий;</w:t>
      </w:r>
    </w:p>
    <w:p w14:paraId="6B8EC2ED" w14:textId="3B216230" w:rsidR="005E3E88" w:rsidRPr="00BE617F" w:rsidRDefault="005E3E88" w:rsidP="002C702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7F">
        <w:rPr>
          <w:rFonts w:ascii="Times New Roman" w:hAnsi="Times New Roman" w:cs="Times New Roman"/>
          <w:sz w:val="24"/>
          <w:szCs w:val="24"/>
        </w:rPr>
        <w:t xml:space="preserve"> - 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</w:t>
      </w:r>
    </w:p>
    <w:p w14:paraId="02A427B0" w14:textId="77777777" w:rsidR="005E3E88" w:rsidRPr="00BE617F" w:rsidRDefault="005E3E88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39DBF03" w14:textId="77777777" w:rsidR="00900C52" w:rsidRPr="00BE617F" w:rsidRDefault="00900C52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BD0EE3C" w14:textId="77777777" w:rsidR="00900C52" w:rsidRPr="00BE617F" w:rsidRDefault="00900C52" w:rsidP="00BE61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00C52" w:rsidRPr="00BE617F" w:rsidSect="006C0B7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B244D" w14:textId="77777777" w:rsidR="00D429CB" w:rsidRDefault="00D429CB" w:rsidP="00BE617F">
      <w:pPr>
        <w:spacing w:after="0"/>
      </w:pPr>
      <w:r>
        <w:separator/>
      </w:r>
    </w:p>
  </w:endnote>
  <w:endnote w:type="continuationSeparator" w:id="0">
    <w:p w14:paraId="0E4BAE4C" w14:textId="77777777" w:rsidR="00D429CB" w:rsidRDefault="00D429CB" w:rsidP="00BE6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C9A08" w14:textId="77777777" w:rsidR="00D429CB" w:rsidRDefault="00D429CB" w:rsidP="00BE617F">
      <w:pPr>
        <w:spacing w:after="0"/>
      </w:pPr>
      <w:r>
        <w:separator/>
      </w:r>
    </w:p>
  </w:footnote>
  <w:footnote w:type="continuationSeparator" w:id="0">
    <w:p w14:paraId="3521BA0D" w14:textId="77777777" w:rsidR="00D429CB" w:rsidRDefault="00D429CB" w:rsidP="00BE61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69CF" w14:textId="06DBDE81" w:rsidR="00BE617F" w:rsidRDefault="00BE617F" w:rsidP="00BE617F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0"/>
    <w:rsid w:val="000D7290"/>
    <w:rsid w:val="00174223"/>
    <w:rsid w:val="001E463C"/>
    <w:rsid w:val="002C702D"/>
    <w:rsid w:val="00397F08"/>
    <w:rsid w:val="005E3E88"/>
    <w:rsid w:val="006C0B77"/>
    <w:rsid w:val="007F4CF4"/>
    <w:rsid w:val="008242FF"/>
    <w:rsid w:val="00870751"/>
    <w:rsid w:val="008A6667"/>
    <w:rsid w:val="008C3B5E"/>
    <w:rsid w:val="00900C52"/>
    <w:rsid w:val="00922C48"/>
    <w:rsid w:val="00953CC3"/>
    <w:rsid w:val="009D6759"/>
    <w:rsid w:val="009F5188"/>
    <w:rsid w:val="00B915B7"/>
    <w:rsid w:val="00BE617F"/>
    <w:rsid w:val="00C12CE5"/>
    <w:rsid w:val="00CF781D"/>
    <w:rsid w:val="00D429CB"/>
    <w:rsid w:val="00EA59DF"/>
    <w:rsid w:val="00EE4070"/>
    <w:rsid w:val="00F05917"/>
    <w:rsid w:val="00F12C76"/>
    <w:rsid w:val="00F3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03BF"/>
  <w15:chartTrackingRefBased/>
  <w15:docId w15:val="{18EFE9A4-51B0-4898-BDEE-21A19C5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E5"/>
    <w:pPr>
      <w:ind w:left="720"/>
      <w:contextualSpacing/>
    </w:pPr>
  </w:style>
  <w:style w:type="table" w:styleId="a4">
    <w:name w:val="Table Grid"/>
    <w:basedOn w:val="a1"/>
    <w:uiPriority w:val="39"/>
    <w:rsid w:val="0095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E617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BE617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E617F"/>
    <w:rPr>
      <w:rFonts w:ascii="Times New Roman" w:hAnsi="Times New Roman"/>
      <w:kern w:val="0"/>
      <w:sz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BE617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E617F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2024-06-05T09:19:00Z</cp:lastPrinted>
  <dcterms:created xsi:type="dcterms:W3CDTF">2024-05-31T02:53:00Z</dcterms:created>
  <dcterms:modified xsi:type="dcterms:W3CDTF">2024-06-05T09:19:00Z</dcterms:modified>
</cp:coreProperties>
</file>